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99" w:rsidRDefault="00690999" w:rsidP="00690999">
      <w:pPr>
        <w:pStyle w:val="Heading2"/>
        <w:keepLines/>
        <w:jc w:val="center"/>
        <w:rPr>
          <w:rFonts w:ascii="Times New Roman" w:eastAsia="Calibri" w:hAnsi="Times New Roman"/>
          <w:sz w:val="28"/>
          <w:szCs w:val="28"/>
        </w:rPr>
      </w:pPr>
      <w:r w:rsidRPr="00455147">
        <w:rPr>
          <w:rFonts w:ascii="Times New Roman" w:eastAsia="Calibri" w:hAnsi="Times New Roman"/>
          <w:sz w:val="28"/>
          <w:szCs w:val="28"/>
        </w:rPr>
        <w:t>Guidelines for Reporting Student Attendance in the</w:t>
      </w:r>
    </w:p>
    <w:p w:rsidR="00690999" w:rsidRDefault="00690999" w:rsidP="00690999">
      <w:pPr>
        <w:pStyle w:val="Heading2"/>
        <w:keepLines/>
        <w:jc w:val="center"/>
        <w:rPr>
          <w:rFonts w:ascii="Times New Roman" w:eastAsia="Calibri" w:hAnsi="Times New Roman"/>
          <w:sz w:val="28"/>
          <w:szCs w:val="28"/>
        </w:rPr>
      </w:pPr>
      <w:r w:rsidRPr="00455147">
        <w:rPr>
          <w:rFonts w:ascii="Times New Roman" w:eastAsia="Calibri" w:hAnsi="Times New Roman"/>
          <w:sz w:val="28"/>
          <w:szCs w:val="28"/>
        </w:rPr>
        <w:t>Public School Information System (PSIS)</w:t>
      </w:r>
    </w:p>
    <w:p w:rsidR="00690999" w:rsidRPr="00690999" w:rsidRDefault="00690999" w:rsidP="00690999">
      <w:pPr>
        <w:rPr>
          <w:rFonts w:eastAsia="Calibri"/>
          <w:sz w:val="16"/>
          <w:szCs w:val="16"/>
        </w:rPr>
      </w:pPr>
    </w:p>
    <w:p w:rsidR="00690999" w:rsidRPr="00717B61" w:rsidRDefault="00690999" w:rsidP="00690999">
      <w:pPr>
        <w:spacing w:after="180"/>
        <w:rPr>
          <w:rFonts w:ascii="Times New Roman" w:eastAsia="Calibri" w:hAnsi="Times New Roman"/>
          <w:color w:val="auto"/>
          <w:sz w:val="22"/>
          <w:szCs w:val="22"/>
        </w:rPr>
      </w:pPr>
      <w:r w:rsidRPr="00717B61">
        <w:rPr>
          <w:rFonts w:ascii="Times New Roman" w:eastAsia="Calibri" w:hAnsi="Times New Roman"/>
          <w:color w:val="auto"/>
          <w:sz w:val="22"/>
          <w:szCs w:val="22"/>
        </w:rPr>
        <w:t>In January 2008, the Connecticut State Board of Education adopted the following definition of student attendance:</w:t>
      </w:r>
    </w:p>
    <w:p w:rsidR="00690999" w:rsidRPr="00717B61" w:rsidRDefault="00690999" w:rsidP="00690999">
      <w:pPr>
        <w:spacing w:after="180"/>
        <w:ind w:left="720"/>
        <w:rPr>
          <w:rFonts w:ascii="Times New Roman" w:eastAsia="Calibri" w:hAnsi="Times New Roman"/>
          <w:color w:val="auto"/>
          <w:sz w:val="22"/>
          <w:szCs w:val="22"/>
        </w:rPr>
      </w:pPr>
      <w:r w:rsidRPr="00717B61">
        <w:rPr>
          <w:rFonts w:ascii="Times New Roman" w:eastAsia="Calibri" w:hAnsi="Times New Roman"/>
          <w:color w:val="auto"/>
          <w:sz w:val="22"/>
          <w:szCs w:val="22"/>
        </w:rPr>
        <w:t>A student is considered to be “in attendance” if present at his/her assigned school, or an activity sponsored by the school (e.g., field trip), for at least half of the regular school day. A student who is serving an out of school suspension or expulsion should always be considered absent.</w:t>
      </w:r>
    </w:p>
    <w:p w:rsidR="00690999" w:rsidRPr="00717B61" w:rsidRDefault="00690999" w:rsidP="00690999">
      <w:pPr>
        <w:spacing w:before="540" w:after="180"/>
        <w:rPr>
          <w:rFonts w:ascii="Times New Roman" w:eastAsia="Calibri" w:hAnsi="Times New Roman"/>
          <w:b/>
          <w:i/>
          <w:color w:val="auto"/>
          <w:sz w:val="22"/>
          <w:szCs w:val="22"/>
        </w:rPr>
      </w:pPr>
      <w:r w:rsidRPr="00717B61">
        <w:rPr>
          <w:rFonts w:ascii="Times New Roman" w:eastAsia="Calibri" w:hAnsi="Times New Roman"/>
          <w:b/>
          <w:i/>
          <w:color w:val="auto"/>
          <w:sz w:val="22"/>
          <w:szCs w:val="22"/>
        </w:rPr>
        <w:t>General Guidance for Reporting Student Attendance in the Public School Information System</w:t>
      </w:r>
    </w:p>
    <w:p w:rsidR="00690999" w:rsidRPr="00717B61" w:rsidRDefault="00690999" w:rsidP="00690999">
      <w:pPr>
        <w:spacing w:after="180"/>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adhere to all guidance provided in this appendix of the most recently published </w:t>
      </w:r>
      <w:r w:rsidRPr="00717B61">
        <w:rPr>
          <w:rFonts w:ascii="Times New Roman" w:eastAsia="Calibri" w:hAnsi="Times New Roman"/>
          <w:i/>
          <w:color w:val="auto"/>
          <w:sz w:val="22"/>
          <w:szCs w:val="22"/>
        </w:rPr>
        <w:t>Public School Information System User Reference Guide</w:t>
      </w:r>
      <w:r w:rsidRPr="00717B61">
        <w:rPr>
          <w:rFonts w:ascii="Times New Roman" w:eastAsia="Calibri" w:hAnsi="Times New Roman"/>
          <w:color w:val="auto"/>
          <w:sz w:val="22"/>
          <w:szCs w:val="22"/>
        </w:rPr>
        <w:t>.</w:t>
      </w:r>
    </w:p>
    <w:p w:rsidR="00690999" w:rsidRPr="00717B61" w:rsidRDefault="00690999" w:rsidP="00690999">
      <w:pPr>
        <w:numPr>
          <w:ilvl w:val="0"/>
          <w:numId w:val="8"/>
        </w:numPr>
        <w:spacing w:after="180" w:line="259" w:lineRule="auto"/>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rsidR="00690999" w:rsidRPr="00717B61" w:rsidRDefault="00690999" w:rsidP="00690999">
      <w:pPr>
        <w:numPr>
          <w:ilvl w:val="1"/>
          <w:numId w:val="8"/>
        </w:numPr>
        <w:spacing w:after="180" w:line="259" w:lineRule="auto"/>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rsidR="00690999" w:rsidRPr="00717B61" w:rsidRDefault="00690999" w:rsidP="00690999">
      <w:pPr>
        <w:numPr>
          <w:ilvl w:val="0"/>
          <w:numId w:val="8"/>
        </w:numPr>
        <w:spacing w:after="18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In accordance with the State Board of Education’s definition of attendance, any student who is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physically attending their assigned school building (i.e., facility 1)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is reported as “absent” for the purpose of reporting membership and attendance days to the CSDE. </w:t>
      </w:r>
    </w:p>
    <w:p w:rsidR="00690999" w:rsidRPr="00717B61" w:rsidRDefault="00690999" w:rsidP="00690999">
      <w:pPr>
        <w:spacing w:before="540" w:after="120"/>
        <w:rPr>
          <w:rFonts w:ascii="Times New Roman" w:eastAsia="Calibri" w:hAnsi="Times New Roman"/>
          <w:b/>
          <w:i/>
          <w:color w:val="auto"/>
          <w:sz w:val="22"/>
          <w:szCs w:val="22"/>
        </w:rPr>
      </w:pPr>
      <w:r w:rsidRPr="00717B61">
        <w:rPr>
          <w:rFonts w:ascii="Times New Roman" w:eastAsia="Calibri" w:hAnsi="Times New Roman"/>
          <w:b/>
          <w:i/>
          <w:color w:val="auto"/>
          <w:sz w:val="22"/>
          <w:szCs w:val="22"/>
        </w:rPr>
        <w:t>Guidance for Reporting Student Attendance for Special Scenarios</w:t>
      </w:r>
    </w:p>
    <w:p w:rsidR="00690999" w:rsidRPr="00717B61" w:rsidRDefault="00690999" w:rsidP="00690999">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Disciplinary Absences (out-of-school suspension, expulsion)</w:t>
      </w:r>
    </w:p>
    <w:p w:rsidR="00690999" w:rsidRPr="00717B61" w:rsidRDefault="00690999" w:rsidP="00690999">
      <w:pPr>
        <w:numPr>
          <w:ilvl w:val="0"/>
          <w:numId w:val="1"/>
        </w:numPr>
        <w:spacing w:after="12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w:t>
      </w:r>
    </w:p>
    <w:p w:rsidR="00690999" w:rsidRPr="00717B61" w:rsidRDefault="00690999" w:rsidP="00690999">
      <w:pPr>
        <w:spacing w:after="120"/>
        <w:rPr>
          <w:rFonts w:ascii="Times New Roman" w:eastAsia="Calibri" w:hAnsi="Times New Roman"/>
          <w:color w:val="auto"/>
          <w:sz w:val="22"/>
          <w:szCs w:val="22"/>
        </w:rPr>
      </w:pPr>
      <w:r w:rsidRPr="00717B61">
        <w:rPr>
          <w:rFonts w:ascii="Times New Roman" w:eastAsia="Calibri" w:hAnsi="Times New Roman"/>
          <w:color w:val="auto"/>
          <w:sz w:val="22"/>
          <w:szCs w:val="22"/>
          <w:u w:val="single"/>
        </w:rPr>
        <w:t>Early Dismissal Days</w:t>
      </w:r>
    </w:p>
    <w:p w:rsidR="00690999" w:rsidRPr="00717B61" w:rsidRDefault="00690999" w:rsidP="00690999">
      <w:pPr>
        <w:numPr>
          <w:ilvl w:val="0"/>
          <w:numId w:val="9"/>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rsidR="00690999" w:rsidRPr="00717B61" w:rsidRDefault="00690999" w:rsidP="00690999">
      <w:pPr>
        <w:numPr>
          <w:ilvl w:val="1"/>
          <w:numId w:val="9"/>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For example, if a school is open for four hours due to a shortened or amended school day schedule, a student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present for a minimum of two hours to be reported as “in attendance.”</w:t>
      </w:r>
    </w:p>
    <w:p w:rsidR="00690999" w:rsidRPr="00717B61" w:rsidRDefault="00690999" w:rsidP="00690999">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lastRenderedPageBreak/>
        <w:t>Extended Family Vacations/Travel</w:t>
      </w:r>
    </w:p>
    <w:p w:rsidR="00690999" w:rsidRPr="00717B61" w:rsidRDefault="00690999" w:rsidP="00690999">
      <w:pPr>
        <w:numPr>
          <w:ilvl w:val="0"/>
          <w:numId w:val="7"/>
        </w:numPr>
        <w:spacing w:after="120"/>
        <w:rPr>
          <w:rFonts w:ascii="Times New Roman" w:hAnsi="Times New Roman"/>
          <w:sz w:val="22"/>
          <w:szCs w:val="22"/>
          <w:u w:val="single"/>
        </w:rPr>
      </w:pPr>
      <w:r w:rsidRPr="00717B61">
        <w:rPr>
          <w:rFonts w:ascii="Times New Roman" w:hAnsi="Times New Roman"/>
          <w:sz w:val="22"/>
          <w:szCs w:val="22"/>
        </w:rPr>
        <w:t xml:space="preserve">Students missing </w:t>
      </w:r>
      <w:r w:rsidRPr="00717B61">
        <w:rPr>
          <w:rFonts w:ascii="Times New Roman" w:hAnsi="Times New Roman"/>
          <w:b/>
          <w:sz w:val="22"/>
          <w:szCs w:val="22"/>
          <w:u w:val="single"/>
        </w:rPr>
        <w:t>more than half</w:t>
      </w:r>
      <w:r w:rsidRPr="00717B61">
        <w:rPr>
          <w:rFonts w:ascii="Times New Roman" w:hAnsi="Times New Roman"/>
          <w:sz w:val="22"/>
          <w:szCs w:val="22"/>
        </w:rPr>
        <w:t xml:space="preserve"> of the instructional school day for the purpose of travel or vacation are reported as “absent.”</w:t>
      </w:r>
    </w:p>
    <w:p w:rsidR="00690999" w:rsidRPr="00717B61" w:rsidRDefault="00690999" w:rsidP="00690999">
      <w:pPr>
        <w:numPr>
          <w:ilvl w:val="0"/>
          <w:numId w:val="7"/>
        </w:numPr>
        <w:spacing w:after="120"/>
        <w:rPr>
          <w:rFonts w:ascii="Times New Roman" w:hAnsi="Times New Roman"/>
          <w:sz w:val="22"/>
          <w:szCs w:val="22"/>
          <w:u w:val="single"/>
        </w:rPr>
      </w:pPr>
      <w:r w:rsidRPr="00717B61">
        <w:rPr>
          <w:rFonts w:ascii="Times New Roman" w:hAnsi="Times New Roman"/>
          <w:sz w:val="22"/>
          <w:szCs w:val="22"/>
        </w:rPr>
        <w:t>The fact that a parent or guardian has authorized such absence has no impact on the child being reported as “absent.”</w:t>
      </w:r>
    </w:p>
    <w:p w:rsidR="00690999" w:rsidRPr="00717B61" w:rsidRDefault="00690999" w:rsidP="00690999">
      <w:pPr>
        <w:numPr>
          <w:ilvl w:val="0"/>
          <w:numId w:val="7"/>
        </w:numPr>
        <w:spacing w:after="120"/>
        <w:rPr>
          <w:rFonts w:ascii="Times New Roman" w:hAnsi="Times New Roman"/>
          <w:sz w:val="22"/>
          <w:szCs w:val="22"/>
          <w:u w:val="single"/>
        </w:rPr>
      </w:pPr>
      <w:r w:rsidRPr="00717B61">
        <w:rPr>
          <w:rFonts w:ascii="Times New Roman" w:hAnsi="Times New Roman"/>
          <w:sz w:val="22"/>
          <w:szCs w:val="22"/>
        </w:rPr>
        <w:t xml:space="preserve">In addition, students absent from school for extended stays abroad are reported as “absent” even if the child was provided with supplemental work by their home school in an effort to minimize the child’s missed classroom instruction. </w:t>
      </w:r>
    </w:p>
    <w:p w:rsidR="00690999" w:rsidRPr="00717B61" w:rsidRDefault="00690999" w:rsidP="00690999">
      <w:pPr>
        <w:numPr>
          <w:ilvl w:val="0"/>
          <w:numId w:val="7"/>
        </w:numPr>
        <w:spacing w:after="120"/>
        <w:rPr>
          <w:rFonts w:ascii="Times New Roman" w:hAnsi="Times New Roman"/>
          <w:sz w:val="22"/>
          <w:szCs w:val="22"/>
          <w:u w:val="single"/>
        </w:rPr>
      </w:pPr>
      <w:r w:rsidRPr="00717B61">
        <w:rPr>
          <w:rFonts w:ascii="Times New Roman" w:hAnsi="Times New Roman"/>
          <w:sz w:val="22"/>
          <w:szCs w:val="22"/>
        </w:rPr>
        <w:t xml:space="preserve">Districts are strongly discouraged from seeking to use the </w:t>
      </w:r>
      <w:proofErr w:type="spellStart"/>
      <w:r w:rsidRPr="00717B61">
        <w:rPr>
          <w:rFonts w:ascii="Times New Roman" w:hAnsi="Times New Roman"/>
          <w:sz w:val="22"/>
          <w:szCs w:val="22"/>
        </w:rPr>
        <w:t>unenrollment</w:t>
      </w:r>
      <w:proofErr w:type="spellEnd"/>
      <w:r w:rsidRPr="00717B61">
        <w:rPr>
          <w:rFonts w:ascii="Times New Roman" w:hAnsi="Times New Roman"/>
          <w:sz w:val="22"/>
          <w:szCs w:val="22"/>
        </w:rPr>
        <w:t xml:space="preserve"> of students to favorably report aggregate school and district-level student attendance measures (e.g., chronic absenteeism rates).</w:t>
      </w:r>
    </w:p>
    <w:p w:rsidR="00690999" w:rsidRPr="00717B61" w:rsidRDefault="00690999" w:rsidP="00690999">
      <w:pPr>
        <w:numPr>
          <w:ilvl w:val="0"/>
          <w:numId w:val="7"/>
        </w:numPr>
        <w:spacing w:after="120"/>
        <w:rPr>
          <w:rFonts w:ascii="Times New Roman" w:hAnsi="Times New Roman"/>
          <w:sz w:val="22"/>
          <w:szCs w:val="22"/>
          <w:u w:val="single"/>
        </w:rPr>
      </w:pPr>
      <w:r w:rsidRPr="00717B61">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rsidR="00690999" w:rsidRPr="00717B61" w:rsidRDefault="00690999" w:rsidP="00690999">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Half-Day Kindergarten Programs</w:t>
      </w:r>
    </w:p>
    <w:p w:rsidR="00690999" w:rsidRPr="00717B61" w:rsidRDefault="00690999" w:rsidP="00690999">
      <w:pPr>
        <w:numPr>
          <w:ilvl w:val="0"/>
          <w:numId w:val="2"/>
        </w:numPr>
        <w:spacing w:after="120" w:line="259" w:lineRule="auto"/>
        <w:rPr>
          <w:rFonts w:ascii="Times New Roman" w:eastAsia="Calibri" w:hAnsi="Times New Roman"/>
          <w:b/>
          <w:color w:val="auto"/>
          <w:sz w:val="22"/>
          <w:szCs w:val="22"/>
          <w:u w:val="single"/>
        </w:rPr>
      </w:pPr>
      <w:r w:rsidRPr="00717B61">
        <w:rPr>
          <w:rFonts w:ascii="Times New Roman" w:eastAsia="Calibri" w:hAnsi="Times New Roman"/>
          <w:color w:val="auto"/>
          <w:sz w:val="22"/>
          <w:szCs w:val="22"/>
        </w:rPr>
        <w:t xml:space="preserve">Students who attend a half-day kindergarten program should be reported as “in attendance” if the student is present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that program’s instructional day.</w:t>
      </w:r>
    </w:p>
    <w:p w:rsidR="00690999" w:rsidRPr="00717B61" w:rsidRDefault="00690999" w:rsidP="00690999">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Homebound Students</w:t>
      </w:r>
    </w:p>
    <w:p w:rsidR="00690999" w:rsidRPr="00717B61" w:rsidRDefault="00690999" w:rsidP="00690999">
      <w:pPr>
        <w:numPr>
          <w:ilvl w:val="0"/>
          <w:numId w:val="6"/>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who are homebound due to illness or injury are reported as “absent” </w:t>
      </w:r>
      <w:r w:rsidRPr="00717B61">
        <w:rPr>
          <w:rFonts w:ascii="Times New Roman" w:eastAsia="Calibri" w:hAnsi="Times New Roman"/>
          <w:b/>
          <w:color w:val="auto"/>
          <w:sz w:val="22"/>
          <w:szCs w:val="22"/>
          <w:u w:val="single"/>
        </w:rPr>
        <w:t>unless</w:t>
      </w:r>
      <w:r w:rsidRPr="00717B61">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rsidR="00690999" w:rsidRPr="00717B61" w:rsidRDefault="00690999" w:rsidP="00690999">
      <w:pPr>
        <w:numPr>
          <w:ilvl w:val="1"/>
          <w:numId w:val="6"/>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If an appropriately certified teacher does not provide the student instruction, the student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marked “absent.” </w:t>
      </w:r>
    </w:p>
    <w:p w:rsidR="00690999" w:rsidRPr="00717B61" w:rsidRDefault="00690999" w:rsidP="00690999">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Medical Absences</w:t>
      </w:r>
    </w:p>
    <w:p w:rsidR="00690999" w:rsidRPr="00717B61" w:rsidRDefault="00690999" w:rsidP="00690999">
      <w:pPr>
        <w:numPr>
          <w:ilvl w:val="0"/>
          <w:numId w:val="4"/>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present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and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receiving instruction by an appropriately certified teacher.</w:t>
      </w:r>
    </w:p>
    <w:p w:rsidR="00690999" w:rsidRPr="00717B61" w:rsidRDefault="00690999" w:rsidP="00690999">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Online Virtual Learning</w:t>
      </w:r>
    </w:p>
    <w:p w:rsidR="00690999" w:rsidRPr="00717B61" w:rsidRDefault="00690999" w:rsidP="00690999">
      <w:pPr>
        <w:numPr>
          <w:ilvl w:val="0"/>
          <w:numId w:val="5"/>
        </w:numPr>
        <w:spacing w:after="12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rsidR="00690999" w:rsidRPr="00C11E16" w:rsidRDefault="00690999" w:rsidP="00690999">
      <w:pPr>
        <w:spacing w:after="180"/>
        <w:ind w:left="1440"/>
        <w:jc w:val="both"/>
        <w:rPr>
          <w:rFonts w:ascii="Times New Roman" w:eastAsia="Calibri" w:hAnsi="Times New Roman"/>
          <w:color w:val="auto"/>
          <w:u w:val="single"/>
        </w:rPr>
      </w:pPr>
      <w:r w:rsidRPr="00C11E16">
        <w:rPr>
          <w:rFonts w:ascii="Times New Roman" w:eastAsia="Calibri" w:hAnsi="Times New Roman"/>
          <w:color w:val="auto"/>
          <w:sz w:val="20"/>
          <w:szCs w:val="20"/>
        </w:rPr>
        <w:t xml:space="preserve">(g)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w:t>
      </w:r>
      <w:r w:rsidRPr="00C11E16">
        <w:rPr>
          <w:rFonts w:ascii="Times New Roman" w:eastAsia="Calibri" w:hAnsi="Times New Roman"/>
          <w:color w:val="auto"/>
          <w:sz w:val="20"/>
          <w:szCs w:val="20"/>
        </w:rPr>
        <w:lastRenderedPageBreak/>
        <w:t>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w:t>
      </w:r>
      <w:proofErr w:type="spellStart"/>
      <w:r w:rsidRPr="00C11E16">
        <w:rPr>
          <w:rFonts w:ascii="Times New Roman" w:eastAsia="Calibri" w:hAnsi="Times New Roman"/>
          <w:color w:val="auto"/>
          <w:sz w:val="20"/>
          <w:szCs w:val="20"/>
        </w:rPr>
        <w:t>i</w:t>
      </w:r>
      <w:proofErr w:type="spellEnd"/>
      <w:r w:rsidRPr="00C11E16">
        <w:rPr>
          <w:rFonts w:ascii="Times New Roman" w:eastAsia="Calibri" w:hAnsi="Times New Roman"/>
          <w:color w:val="auto"/>
          <w:sz w:val="20"/>
          <w:szCs w:val="20"/>
        </w:rPr>
        <w:t>)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rsidR="00690999" w:rsidRPr="00717B61" w:rsidRDefault="00690999" w:rsidP="00690999">
      <w:pPr>
        <w:spacing w:after="18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Outplaced Students</w:t>
      </w:r>
    </w:p>
    <w:p w:rsidR="00690999" w:rsidRPr="00717B61" w:rsidRDefault="00690999" w:rsidP="00690999">
      <w:pPr>
        <w:spacing w:after="180"/>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attending outplaced facilities (e.g., approved private special education facilities, vocational facilities, etc.)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reported in accordance with all written guidance provided in this appendix. </w:t>
      </w:r>
      <w:r w:rsidRPr="00717B61">
        <w:rPr>
          <w:rFonts w:ascii="Times New Roman" w:eastAsia="Calibri" w:hAnsi="Times New Roman"/>
          <w:color w:val="auto"/>
          <w:sz w:val="22"/>
          <w:szCs w:val="22"/>
          <w:u w:val="single"/>
        </w:rPr>
        <w:t>School-Sponsored Activities</w:t>
      </w:r>
    </w:p>
    <w:p w:rsidR="00690999" w:rsidRPr="00717B61" w:rsidRDefault="00690999" w:rsidP="00690999">
      <w:pPr>
        <w:numPr>
          <w:ilvl w:val="0"/>
          <w:numId w:val="3"/>
        </w:numPr>
        <w:spacing w:after="18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limited to the following:</w:t>
      </w:r>
    </w:p>
    <w:p w:rsidR="00690999" w:rsidRPr="00A93470" w:rsidRDefault="00690999" w:rsidP="00690999">
      <w:pPr>
        <w:numPr>
          <w:ilvl w:val="1"/>
          <w:numId w:val="3"/>
        </w:numPr>
        <w:rPr>
          <w:rFonts w:ascii="Times New Roman" w:eastAsia="Calibri" w:hAnsi="Times New Roman"/>
          <w:color w:val="auto"/>
          <w:sz w:val="22"/>
          <w:szCs w:val="22"/>
        </w:rPr>
      </w:pPr>
      <w:r w:rsidRPr="00A93470">
        <w:rPr>
          <w:rFonts w:ascii="Times New Roman" w:eastAsia="Calibri" w:hAnsi="Times New Roman"/>
          <w:color w:val="auto"/>
          <w:sz w:val="22"/>
          <w:szCs w:val="22"/>
        </w:rPr>
        <w:t>Cooperative work experience programs</w:t>
      </w:r>
    </w:p>
    <w:p w:rsidR="00690999" w:rsidRPr="00A93470" w:rsidRDefault="00690999" w:rsidP="00690999">
      <w:pPr>
        <w:numPr>
          <w:ilvl w:val="1"/>
          <w:numId w:val="3"/>
        </w:numPr>
        <w:rPr>
          <w:rFonts w:ascii="Times New Roman" w:eastAsia="Calibri" w:hAnsi="Times New Roman"/>
          <w:color w:val="auto"/>
          <w:sz w:val="22"/>
          <w:szCs w:val="22"/>
        </w:rPr>
      </w:pPr>
      <w:r w:rsidRPr="00A93470">
        <w:rPr>
          <w:rFonts w:ascii="Times New Roman" w:eastAsia="Calibri" w:hAnsi="Times New Roman"/>
          <w:color w:val="auto"/>
          <w:sz w:val="22"/>
          <w:szCs w:val="22"/>
        </w:rPr>
        <w:t>Community service and/or service-learning programs</w:t>
      </w:r>
    </w:p>
    <w:p w:rsidR="00690999" w:rsidRPr="00A93470" w:rsidRDefault="00690999" w:rsidP="00690999">
      <w:pPr>
        <w:numPr>
          <w:ilvl w:val="1"/>
          <w:numId w:val="3"/>
        </w:numPr>
        <w:rPr>
          <w:rFonts w:ascii="Times New Roman" w:eastAsia="Calibri" w:hAnsi="Times New Roman"/>
          <w:color w:val="auto"/>
          <w:sz w:val="22"/>
          <w:szCs w:val="22"/>
        </w:rPr>
      </w:pPr>
      <w:r w:rsidRPr="00A93470">
        <w:rPr>
          <w:rFonts w:ascii="Times New Roman" w:eastAsia="Calibri" w:hAnsi="Times New Roman"/>
          <w:color w:val="auto"/>
          <w:sz w:val="22"/>
          <w:szCs w:val="22"/>
        </w:rPr>
        <w:t>Field trips</w:t>
      </w:r>
    </w:p>
    <w:p w:rsidR="00690999" w:rsidRDefault="00690999" w:rsidP="00690999">
      <w:pPr>
        <w:numPr>
          <w:ilvl w:val="1"/>
          <w:numId w:val="3"/>
        </w:numPr>
        <w:rPr>
          <w:rFonts w:ascii="Times New Roman" w:eastAsia="Calibri" w:hAnsi="Times New Roman"/>
          <w:color w:val="auto"/>
          <w:sz w:val="22"/>
          <w:szCs w:val="22"/>
        </w:rPr>
      </w:pPr>
      <w:r w:rsidRPr="00A93470">
        <w:rPr>
          <w:rFonts w:ascii="Times New Roman" w:eastAsia="Calibri" w:hAnsi="Times New Roman"/>
          <w:color w:val="auto"/>
          <w:sz w:val="22"/>
          <w:szCs w:val="22"/>
        </w:rPr>
        <w:t>District-sponsored activities</w:t>
      </w:r>
    </w:p>
    <w:p w:rsidR="00690999" w:rsidRDefault="00690999" w:rsidP="00690999">
      <w:pPr>
        <w:rPr>
          <w:rFonts w:ascii="Times New Roman" w:eastAsia="Calibri" w:hAnsi="Times New Roman"/>
          <w:color w:val="auto"/>
          <w:sz w:val="22"/>
          <w:szCs w:val="22"/>
        </w:rPr>
      </w:pPr>
    </w:p>
    <w:p w:rsidR="00690999" w:rsidRPr="002E38E7" w:rsidRDefault="00690999" w:rsidP="00690999">
      <w:pPr>
        <w:rPr>
          <w:rFonts w:ascii="Times New Roman" w:eastAsia="Calibri" w:hAnsi="Times New Roman"/>
          <w:color w:val="auto"/>
          <w:sz w:val="22"/>
          <w:szCs w:val="22"/>
          <w:highlight w:val="yellow"/>
          <w:u w:val="single"/>
        </w:rPr>
      </w:pPr>
      <w:r w:rsidRPr="002E38E7">
        <w:rPr>
          <w:rFonts w:ascii="Times New Roman" w:eastAsia="Calibri" w:hAnsi="Times New Roman"/>
          <w:color w:val="auto"/>
          <w:sz w:val="22"/>
          <w:szCs w:val="22"/>
          <w:highlight w:val="yellow"/>
          <w:u w:val="single"/>
        </w:rPr>
        <w:t>Modified School Day</w:t>
      </w:r>
    </w:p>
    <w:p w:rsidR="00690999" w:rsidRPr="002E38E7" w:rsidRDefault="00690999" w:rsidP="00690999">
      <w:pPr>
        <w:rPr>
          <w:rFonts w:ascii="Times New Roman" w:eastAsia="Calibri" w:hAnsi="Times New Roman"/>
          <w:color w:val="auto"/>
          <w:sz w:val="22"/>
          <w:szCs w:val="22"/>
          <w:highlight w:val="yellow"/>
          <w:u w:val="single"/>
        </w:rPr>
      </w:pPr>
    </w:p>
    <w:p w:rsidR="00690999" w:rsidRDefault="00690999" w:rsidP="00690999">
      <w:pPr>
        <w:rPr>
          <w:rFonts w:ascii="Times New Roman" w:hAnsi="Times New Roman"/>
        </w:rPr>
      </w:pPr>
      <w:r>
        <w:rPr>
          <w:rFonts w:ascii="Times New Roman" w:hAnsi="Times New Roman"/>
          <w:highlight w:val="yellow"/>
        </w:rPr>
        <w:t>Students that are only required to attend school for a partial day should be counted as present if they are in attendance for half of their partial day.</w:t>
      </w:r>
      <w:r>
        <w:rPr>
          <w:rFonts w:ascii="Times New Roman" w:hAnsi="Times New Roman"/>
        </w:rPr>
        <w:t> </w:t>
      </w:r>
    </w:p>
    <w:p w:rsidR="00690999" w:rsidRPr="00690999" w:rsidRDefault="00690999" w:rsidP="00690999">
      <w:pPr>
        <w:rPr>
          <w:rFonts w:ascii="Times New Roman" w:eastAsia="Calibri" w:hAnsi="Times New Roman"/>
          <w:color w:val="auto"/>
          <w:sz w:val="16"/>
          <w:szCs w:val="16"/>
        </w:rPr>
      </w:pPr>
    </w:p>
    <w:p w:rsidR="00690999" w:rsidRPr="008C5161" w:rsidRDefault="00690999" w:rsidP="00690999">
      <w:pPr>
        <w:rPr>
          <w:rFonts w:ascii="Times New Roman" w:eastAsia="Calibri" w:hAnsi="Times New Roman"/>
          <w:color w:val="auto"/>
          <w:sz w:val="22"/>
          <w:szCs w:val="22"/>
        </w:rPr>
      </w:pPr>
      <w:r w:rsidRPr="008C5161">
        <w:rPr>
          <w:rFonts w:ascii="Times New Roman" w:eastAsia="Calibri" w:hAnsi="Times New Roman"/>
          <w:b/>
          <w:i/>
          <w:color w:val="auto"/>
          <w:sz w:val="22"/>
          <w:szCs w:val="22"/>
        </w:rPr>
        <w:t>Contact</w:t>
      </w:r>
    </w:p>
    <w:p w:rsidR="00690999" w:rsidRDefault="00690999" w:rsidP="00690999">
      <w:pPr>
        <w:spacing w:after="180"/>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For questions about reporting student attendance in PSIS, please contact </w:t>
      </w:r>
      <w:r w:rsidRPr="00535257">
        <w:rPr>
          <w:rFonts w:ascii="Times New Roman" w:eastAsia="Calibri" w:hAnsi="Times New Roman"/>
          <w:color w:val="auto"/>
          <w:sz w:val="22"/>
          <w:szCs w:val="22"/>
          <w:highlight w:val="yellow"/>
        </w:rPr>
        <w:t xml:space="preserve">Kendra Shakir at (860)713-6896 or </w:t>
      </w:r>
      <w:hyperlink r:id="rId5" w:history="1">
        <w:r w:rsidRPr="00535257">
          <w:rPr>
            <w:rStyle w:val="Hyperlink"/>
            <w:rFonts w:ascii="Times New Roman" w:eastAsia="Calibri" w:hAnsi="Times New Roman"/>
            <w:sz w:val="22"/>
            <w:szCs w:val="22"/>
            <w:highlight w:val="yellow"/>
          </w:rPr>
          <w:t>Kendra.Shakir@ct.gov</w:t>
        </w:r>
      </w:hyperlink>
      <w:r w:rsidRPr="00535257">
        <w:rPr>
          <w:rFonts w:ascii="Times New Roman" w:eastAsia="Calibri" w:hAnsi="Times New Roman"/>
          <w:color w:val="auto"/>
          <w:sz w:val="22"/>
          <w:szCs w:val="22"/>
          <w:highlight w:val="yellow"/>
        </w:rPr>
        <w:t>.</w:t>
      </w:r>
      <w:r>
        <w:rPr>
          <w:rFonts w:ascii="Times New Roman" w:eastAsia="Calibri" w:hAnsi="Times New Roman"/>
          <w:color w:val="auto"/>
          <w:sz w:val="22"/>
          <w:szCs w:val="22"/>
        </w:rPr>
        <w:t xml:space="preserve"> </w:t>
      </w:r>
    </w:p>
    <w:p w:rsidR="00690999" w:rsidRPr="00717B61" w:rsidRDefault="00690999" w:rsidP="00690999">
      <w:pPr>
        <w:spacing w:after="180"/>
        <w:rPr>
          <w:rFonts w:ascii="Times New Roman" w:eastAsia="Calibri" w:hAnsi="Times New Roman"/>
          <w:b/>
          <w:i/>
          <w:color w:val="auto"/>
          <w:sz w:val="22"/>
          <w:szCs w:val="22"/>
        </w:rPr>
      </w:pPr>
      <w:r w:rsidRPr="00717B61">
        <w:rPr>
          <w:rFonts w:ascii="Times New Roman" w:eastAsia="Calibri" w:hAnsi="Times New Roman"/>
          <w:b/>
          <w:i/>
          <w:color w:val="auto"/>
          <w:sz w:val="22"/>
          <w:szCs w:val="22"/>
        </w:rPr>
        <w:t>Additional Resources</w:t>
      </w:r>
    </w:p>
    <w:p w:rsidR="00743583" w:rsidRDefault="00690999" w:rsidP="003E53F7">
      <w:pPr>
        <w:numPr>
          <w:ilvl w:val="0"/>
          <w:numId w:val="10"/>
        </w:numPr>
        <w:spacing w:after="180" w:line="259" w:lineRule="auto"/>
      </w:pPr>
      <w:hyperlink r:id="rId6" w:history="1">
        <w:r w:rsidRPr="00690999">
          <w:rPr>
            <w:rStyle w:val="Hyperlink"/>
            <w:rFonts w:ascii="Times New Roman" w:eastAsia="Calibri" w:hAnsi="Times New Roman"/>
            <w:sz w:val="22"/>
            <w:szCs w:val="22"/>
          </w:rPr>
          <w:t xml:space="preserve">Chronic Absenteeism Resource Page </w:t>
        </w:r>
      </w:hyperlink>
      <w:bookmarkStart w:id="0" w:name="_GoBack"/>
      <w:bookmarkEnd w:id="0"/>
    </w:p>
    <w:sectPr w:rsidR="0074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A3DEC"/>
    <w:multiLevelType w:val="hybridMultilevel"/>
    <w:tmpl w:val="769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9"/>
  </w:num>
  <w:num w:numId="6">
    <w:abstractNumId w:val="6"/>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99"/>
    <w:rsid w:val="00690999"/>
    <w:rsid w:val="0074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FCA4"/>
  <w15:chartTrackingRefBased/>
  <w15:docId w15:val="{422B6491-7727-4906-B774-C5F683A3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99"/>
    <w:pPr>
      <w:spacing w:after="0" w:line="240" w:lineRule="auto"/>
    </w:pPr>
    <w:rPr>
      <w:rFonts w:ascii="Arial Narrow" w:eastAsia="Times New Roman" w:hAnsi="Arial Narrow" w:cs="Times New Roman"/>
      <w:color w:val="000000"/>
      <w:sz w:val="24"/>
      <w:szCs w:val="24"/>
    </w:rPr>
  </w:style>
  <w:style w:type="paragraph" w:styleId="Heading2">
    <w:name w:val="heading 2"/>
    <w:basedOn w:val="Normal"/>
    <w:next w:val="Normal"/>
    <w:link w:val="Heading2Char"/>
    <w:uiPriority w:val="9"/>
    <w:qFormat/>
    <w:rsid w:val="0069099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0999"/>
    <w:rPr>
      <w:rFonts w:cs="Times New Roman"/>
      <w:color w:val="0000FF"/>
      <w:u w:val="single"/>
    </w:rPr>
  </w:style>
  <w:style w:type="character" w:customStyle="1" w:styleId="Heading2Char">
    <w:name w:val="Heading 2 Char"/>
    <w:basedOn w:val="DefaultParagraphFont"/>
    <w:link w:val="Heading2"/>
    <w:uiPriority w:val="9"/>
    <w:rsid w:val="00690999"/>
    <w:rPr>
      <w:rFonts w:ascii="Arial Narrow" w:eastAsia="Times New Roman" w:hAnsi="Arial Narrow"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t.gov/SDE/Chronic-Absence/Chronic-Absence" TargetMode="External"/><Relationship Id="rId5" Type="http://schemas.openxmlformats.org/officeDocument/2006/relationships/hyperlink" Target="mailto:Kendra.Shakir@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 Kendra</dc:creator>
  <cp:keywords/>
  <dc:description/>
  <cp:lastModifiedBy>Shakir, Kendra</cp:lastModifiedBy>
  <cp:revision>1</cp:revision>
  <dcterms:created xsi:type="dcterms:W3CDTF">2019-10-22T15:44:00Z</dcterms:created>
  <dcterms:modified xsi:type="dcterms:W3CDTF">2019-10-22T15:47:00Z</dcterms:modified>
</cp:coreProperties>
</file>