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5C6C67" w:rsidP="001C2BF3">
            <w:pPr>
              <w:pStyle w:val="NoSpacing"/>
              <w:rPr>
                <w:color w:val="FFFFFF" w:themeColor="background1"/>
                <w:sz w:val="44"/>
                <w:szCs w:val="32"/>
              </w:rPr>
            </w:pPr>
            <w:r>
              <w:rPr>
                <w:color w:val="FFFFFF" w:themeColor="background1"/>
                <w:sz w:val="44"/>
                <w:szCs w:val="32"/>
              </w:rPr>
              <w:t>Module 3</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796D5D" w:rsidP="005C6C67">
            <w:pPr>
              <w:pStyle w:val="NoSpacing"/>
              <w:rPr>
                <w:color w:val="FFFFFF" w:themeColor="background1"/>
                <w:sz w:val="40"/>
                <w:szCs w:val="40"/>
              </w:rPr>
            </w:pPr>
            <w:r>
              <w:rPr>
                <w:color w:val="FFFFFF" w:themeColor="background1"/>
                <w:sz w:val="44"/>
                <w:szCs w:val="32"/>
              </w:rPr>
              <w:t xml:space="preserve">Supporting All Students in </w:t>
            </w:r>
            <w:r w:rsidR="005C6C67">
              <w:rPr>
                <w:color w:val="FFFFFF" w:themeColor="background1"/>
                <w:sz w:val="44"/>
                <w:szCs w:val="32"/>
              </w:rPr>
              <w:t>Writing</w:t>
            </w:r>
            <w:r>
              <w:rPr>
                <w:color w:val="FFFFFF" w:themeColor="background1"/>
                <w:sz w:val="44"/>
                <w:szCs w:val="32"/>
              </w:rPr>
              <w:t xml:space="preserve"> and </w:t>
            </w:r>
            <w:r w:rsidR="005C6C67">
              <w:rPr>
                <w:color w:val="FFFFFF" w:themeColor="background1"/>
                <w:sz w:val="44"/>
                <w:szCs w:val="32"/>
              </w:rPr>
              <w:t>Research</w:t>
            </w:r>
          </w:p>
        </w:tc>
      </w:tr>
    </w:tbl>
    <w:p w:rsidR="00836D44" w:rsidRDefault="00836D44" w:rsidP="007D1751">
      <w:pPr>
        <w:pStyle w:val="Title"/>
      </w:pPr>
    </w:p>
    <w:p w:rsidR="00836D44" w:rsidRPr="00836D44" w:rsidRDefault="00836D44" w:rsidP="007D1751">
      <w:pPr>
        <w:pStyle w:val="Title"/>
        <w:rPr>
          <w:b/>
        </w:rPr>
      </w:pPr>
      <w:r w:rsidRPr="00836D44">
        <w:rPr>
          <w:b/>
          <w:color w:val="auto"/>
        </w:rPr>
        <w:t>Activit</w:t>
      </w:r>
      <w:r w:rsidR="00FD04A6">
        <w:rPr>
          <w:b/>
          <w:color w:val="auto"/>
        </w:rPr>
        <w:t>y</w:t>
      </w:r>
      <w:r w:rsidR="00224FA0">
        <w:rPr>
          <w:b/>
          <w:color w:val="auto"/>
        </w:rPr>
        <w:t xml:space="preserve"> 6</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rsidR="003B35B6" w:rsidRDefault="003B35B6" w:rsidP="007D1751">
      <w:pPr>
        <w:pStyle w:val="Title"/>
      </w:pPr>
    </w:p>
    <w:p w:rsidR="003B35B6" w:rsidRDefault="003B35B6" w:rsidP="007D1751">
      <w:pPr>
        <w:pStyle w:val="Title"/>
      </w:pPr>
      <w:r>
        <w:t>Grades K–5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3036C9" w:rsidRDefault="00B727C7" w:rsidP="003036C9">
      <w:pPr>
        <w:pStyle w:val="NoSpacing"/>
        <w:spacing w:after="60"/>
      </w:pPr>
      <w:r>
        <w:br w:type="page"/>
      </w: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Default="003036C9" w:rsidP="003036C9">
      <w:pPr>
        <w:pStyle w:val="NoSpacing"/>
        <w:spacing w:after="60"/>
      </w:pPr>
    </w:p>
    <w:p w:rsidR="003036C9" w:rsidRPr="00202090" w:rsidRDefault="003036C9" w:rsidP="003036C9">
      <w:pPr>
        <w:pStyle w:val="NoSpacing"/>
        <w:spacing w:after="60"/>
        <w:rPr>
          <w:b/>
          <w:sz w:val="20"/>
        </w:rPr>
      </w:pPr>
      <w:r w:rsidRPr="00202090">
        <w:rPr>
          <w:b/>
          <w:sz w:val="20"/>
        </w:rPr>
        <w:t xml:space="preserve">Connecticut Core Standards Systems of Professional Learning </w:t>
      </w:r>
    </w:p>
    <w:p w:rsidR="003036C9" w:rsidRPr="003E1232" w:rsidRDefault="003036C9" w:rsidP="003036C9">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Abbatiello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3036C9" w:rsidRPr="003E1232" w:rsidRDefault="003036C9" w:rsidP="003036C9">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3036C9" w:rsidRPr="003E1232" w:rsidRDefault="003036C9" w:rsidP="003036C9">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3036C9" w:rsidRPr="00462E38" w:rsidRDefault="003036C9" w:rsidP="003036C9">
      <w:pPr>
        <w:pStyle w:val="NoSpacing"/>
        <w:spacing w:after="60"/>
        <w:jc w:val="both"/>
        <w:rPr>
          <w:spacing w:val="-4"/>
          <w:sz w:val="20"/>
        </w:rPr>
      </w:pPr>
      <w:r w:rsidRPr="00462E38">
        <w:rPr>
          <w:spacing w:val="-4"/>
          <w:sz w:val="20"/>
        </w:rPr>
        <w:t xml:space="preserve">Instrumental in the design and development of the Systems of Professional Learning materials from PCG were: Sharon DeCarlo, Debra Berlin, Jennifer McGregor, Judy Buck, Michelle Wade, Nora Kelley, Diane Stump, and Melissa Pierce. </w:t>
      </w:r>
    </w:p>
    <w:p w:rsidR="003036C9" w:rsidRDefault="003036C9" w:rsidP="003036C9">
      <w:pPr>
        <w:pStyle w:val="NoSpacing"/>
        <w:spacing w:after="60"/>
        <w:rPr>
          <w:b/>
          <w:sz w:val="20"/>
        </w:rPr>
      </w:pPr>
      <w:r>
        <w:rPr>
          <w:b/>
          <w:sz w:val="20"/>
        </w:rPr>
        <w:t xml:space="preserve">Published </w:t>
      </w:r>
      <w:r w:rsidRPr="00202090">
        <w:rPr>
          <w:b/>
          <w:sz w:val="20"/>
        </w:rPr>
        <w:t>2014</w:t>
      </w:r>
      <w:r>
        <w:rPr>
          <w:b/>
          <w:sz w:val="20"/>
        </w:rPr>
        <w:t xml:space="preserve">. Available online at </w:t>
      </w:r>
      <w:hyperlink r:id="rId11" w:history="1">
        <w:r w:rsidRPr="00842C24">
          <w:rPr>
            <w:rStyle w:val="Hyperlink"/>
            <w:b/>
            <w:sz w:val="20"/>
          </w:rPr>
          <w:t>http://ctcorestandards.org/</w:t>
        </w:r>
      </w:hyperlink>
    </w:p>
    <w:p w:rsidR="003036C9" w:rsidRDefault="003036C9" w:rsidP="003036C9">
      <w:pPr>
        <w:pStyle w:val="NoSpacing"/>
        <w:spacing w:after="60"/>
        <w:rPr>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3036C9" w:rsidTr="003036C9">
        <w:trPr>
          <w:trHeight w:val="2025"/>
        </w:trPr>
        <w:tc>
          <w:tcPr>
            <w:tcW w:w="3445" w:type="dxa"/>
          </w:tcPr>
          <w:p w:rsidR="003036C9" w:rsidRDefault="003036C9" w:rsidP="003036C9">
            <w:pPr>
              <w:spacing w:before="120"/>
              <w:rPr>
                <w:sz w:val="20"/>
              </w:rPr>
            </w:pPr>
          </w:p>
          <w:p w:rsidR="003036C9" w:rsidRDefault="003036C9" w:rsidP="003036C9">
            <w:pPr>
              <w:rPr>
                <w:sz w:val="20"/>
              </w:rPr>
            </w:pPr>
            <w:r>
              <w:rPr>
                <w:noProof/>
                <w:lang w:eastAsia="en-US"/>
              </w:rPr>
              <w:drawing>
                <wp:inline distT="0" distB="0" distL="0" distR="0">
                  <wp:extent cx="1901952" cy="576072"/>
                  <wp:effectExtent l="0" t="0" r="0" b="0"/>
                  <wp:docPr id="2"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2" cstate="print"/>
                          <a:stretch>
                            <a:fillRect/>
                          </a:stretch>
                        </pic:blipFill>
                        <pic:spPr>
                          <a:xfrm>
                            <a:off x="0" y="0"/>
                            <a:ext cx="1901952" cy="576072"/>
                          </a:xfrm>
                          <a:prstGeom prst="rect">
                            <a:avLst/>
                          </a:prstGeom>
                        </pic:spPr>
                      </pic:pic>
                    </a:graphicData>
                  </a:graphic>
                </wp:inline>
              </w:drawing>
            </w:r>
          </w:p>
        </w:tc>
        <w:tc>
          <w:tcPr>
            <w:tcW w:w="1800" w:type="dxa"/>
          </w:tcPr>
          <w:p w:rsidR="003036C9" w:rsidRDefault="003036C9" w:rsidP="003036C9">
            <w:pPr>
              <w:rPr>
                <w:sz w:val="20"/>
              </w:rPr>
            </w:pPr>
            <w:r>
              <w:rPr>
                <w:noProof/>
                <w:lang w:eastAsia="en-US"/>
              </w:rPr>
              <w:drawing>
                <wp:inline distT="0" distB="0" distL="0" distR="0">
                  <wp:extent cx="942975" cy="1126331"/>
                  <wp:effectExtent l="0" t="0" r="0" b="0"/>
                  <wp:docPr id="3"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3036C9" w:rsidRDefault="003036C9" w:rsidP="003036C9">
            <w:pPr>
              <w:rPr>
                <w:noProof/>
                <w:lang w:eastAsia="en-US"/>
              </w:rPr>
            </w:pPr>
          </w:p>
          <w:p w:rsidR="003036C9" w:rsidRDefault="003036C9" w:rsidP="003036C9">
            <w:pPr>
              <w:rPr>
                <w:noProof/>
                <w:lang w:eastAsia="en-US"/>
              </w:rPr>
            </w:pPr>
            <w:r w:rsidRPr="008D0641">
              <w:rPr>
                <w:noProof/>
                <w:lang w:eastAsia="en-US"/>
              </w:rPr>
              <w:drawing>
                <wp:inline distT="0" distB="0" distL="0" distR="0">
                  <wp:extent cx="2694666" cy="786452"/>
                  <wp:effectExtent l="19050" t="0" r="0" b="0"/>
                  <wp:docPr id="4"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3" cstate="print"/>
                          <a:stretch>
                            <a:fillRect/>
                          </a:stretch>
                        </pic:blipFill>
                        <pic:spPr>
                          <a:xfrm>
                            <a:off x="0" y="0"/>
                            <a:ext cx="2694666" cy="786452"/>
                          </a:xfrm>
                          <a:prstGeom prst="rect">
                            <a:avLst/>
                          </a:prstGeom>
                        </pic:spPr>
                      </pic:pic>
                    </a:graphicData>
                  </a:graphic>
                </wp:inline>
              </w:drawing>
            </w:r>
          </w:p>
        </w:tc>
      </w:tr>
    </w:tbl>
    <w:p w:rsidR="003036C9" w:rsidRDefault="003036C9" w:rsidP="003036C9">
      <w:pPr>
        <w:spacing w:before="0" w:after="200"/>
      </w:pPr>
      <w:r>
        <w:br w:type="page"/>
      </w:r>
    </w:p>
    <w:p w:rsidR="003036C9" w:rsidRDefault="003036C9" w:rsidP="003036C9">
      <w:pPr>
        <w:spacing w:before="0" w:after="200"/>
        <w:sectPr w:rsidR="003036C9" w:rsidSect="003036C9">
          <w:headerReference w:type="even" r:id="rId14"/>
          <w:headerReference w:type="default" r:id="rId15"/>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4C6E63" w:rsidRDefault="00B4604C" w:rsidP="004C6E63">
      <w:pPr>
        <w:pStyle w:val="Heading1"/>
      </w:pPr>
      <w:bookmarkStart w:id="0" w:name="_Toc388956324"/>
      <w:r w:rsidRPr="00875418">
        <w:lastRenderedPageBreak/>
        <w:t>Session at-a-Glance</w:t>
      </w:r>
      <w:bookmarkEnd w:id="0"/>
    </w:p>
    <w:p w:rsidR="00A643F2" w:rsidRPr="008B5B15" w:rsidRDefault="00A643F2" w:rsidP="008B5B15">
      <w:pPr>
        <w:pStyle w:val="Heading1"/>
      </w:pPr>
      <w:bookmarkStart w:id="1" w:name="_Toc385852182"/>
      <w:bookmarkStart w:id="2" w:name="_Toc385852188"/>
      <w:bookmarkStart w:id="3" w:name="_Toc388956335"/>
      <w:r w:rsidRPr="008B5B15">
        <w:t>Part 4: Research in CCS-ELA &amp; Literacy (60 minutes)</w:t>
      </w:r>
      <w:bookmarkEnd w:id="2"/>
      <w:bookmarkEnd w:id="3"/>
    </w:p>
    <w:p w:rsidR="00A643F2" w:rsidRPr="00880D5D" w:rsidRDefault="006649C4" w:rsidP="00A643F2">
      <w:r>
        <w:t xml:space="preserve">Participants </w:t>
      </w:r>
      <w:r w:rsidR="00A643F2" w:rsidRPr="00880D5D">
        <w:t>will review the vertical progression of standards related to research. In groups, they will review several CC</w:t>
      </w:r>
      <w:r w:rsidR="00A643F2">
        <w:t>S</w:t>
      </w:r>
      <w:r w:rsidR="00A643F2" w:rsidRPr="00880D5D">
        <w:t xml:space="preserve"> exemplar units to see how research is developed</w:t>
      </w:r>
      <w:r w:rsidR="00A643F2">
        <w:t>. Each</w:t>
      </w:r>
      <w:r w:rsidR="00A643F2" w:rsidRPr="00880D5D">
        <w:t xml:space="preserve"> group will create a poster to describe their unit. </w:t>
      </w:r>
      <w:r>
        <w:t>Participants</w:t>
      </w:r>
      <w:r w:rsidR="00A643F2" w:rsidRPr="00880D5D">
        <w:t xml:space="preserve"> will participate in a hosted gallery walk to view the posters. </w:t>
      </w:r>
    </w:p>
    <w:p w:rsidR="00A643F2" w:rsidRPr="00275AA6" w:rsidRDefault="00A643F2" w:rsidP="00A643F2">
      <w:pPr>
        <w:pStyle w:val="Heading3"/>
      </w:pPr>
      <w:bookmarkStart w:id="4" w:name="_Toc385852189"/>
      <w:bookmarkStart w:id="5" w:name="_Toc388956336"/>
      <w:r w:rsidRPr="00275AA6">
        <w:t xml:space="preserve">Activity </w:t>
      </w:r>
      <w:r>
        <w:t>6</w:t>
      </w:r>
      <w:r w:rsidRPr="00275AA6">
        <w:t>: Research in CC</w:t>
      </w:r>
      <w:r>
        <w:t>S-aligned U</w:t>
      </w:r>
      <w:r w:rsidRPr="00275AA6">
        <w:t>nits</w:t>
      </w:r>
      <w:bookmarkEnd w:id="4"/>
      <w:r w:rsidR="006649C4">
        <w:t xml:space="preserve"> (45 minutes)</w:t>
      </w:r>
      <w:bookmarkEnd w:id="5"/>
    </w:p>
    <w:p w:rsidR="00A643F2" w:rsidRDefault="00A643F2" w:rsidP="00A643F2">
      <w:pPr>
        <w:rPr>
          <w:rFonts w:eastAsia="Calibri"/>
        </w:rPr>
      </w:pPr>
      <w:r>
        <w:rPr>
          <w:rFonts w:eastAsia="Calibri"/>
        </w:rPr>
        <w:t>Working in groups of four,</w:t>
      </w:r>
      <w:r w:rsidR="00343C62">
        <w:rPr>
          <w:rFonts w:eastAsia="Calibri"/>
        </w:rPr>
        <w:t xml:space="preserve"> </w:t>
      </w:r>
      <w:proofErr w:type="gramStart"/>
      <w:r w:rsidR="006649C4">
        <w:t>participants</w:t>
      </w:r>
      <w:proofErr w:type="gramEnd"/>
      <w:r w:rsidR="006649C4">
        <w:rPr>
          <w:rFonts w:eastAsia="Calibri"/>
        </w:rPr>
        <w:t xml:space="preserve"> </w:t>
      </w:r>
      <w:r w:rsidR="00343C62">
        <w:rPr>
          <w:rFonts w:eastAsia="Calibri"/>
        </w:rPr>
        <w:t>s will review Common Core-</w:t>
      </w:r>
      <w:r>
        <w:rPr>
          <w:rFonts w:eastAsia="Calibri"/>
        </w:rPr>
        <w:t xml:space="preserve">aligned research units, modules, or tasks, and will create an illustrated poster, showing the steps in the research process for their unit. They will then participate in a Hosted Gallery Walk so that each participant has an opportunity to see how research is approached in a variety of aligned units. </w:t>
      </w:r>
    </w:p>
    <w:p w:rsidR="00A643F2" w:rsidRDefault="00A643F2" w:rsidP="00A643F2">
      <w:pPr>
        <w:pStyle w:val="Heading5"/>
      </w:pPr>
      <w:r>
        <w:t>Supporting Documents</w:t>
      </w:r>
    </w:p>
    <w:p w:rsidR="005E23E5" w:rsidRPr="005E23E5" w:rsidRDefault="00A643F2" w:rsidP="005E23E5">
      <w:pPr>
        <w:pStyle w:val="BulletList"/>
        <w:numPr>
          <w:ilvl w:val="0"/>
          <w:numId w:val="0"/>
        </w:numPr>
        <w:ind w:left="360" w:hanging="360"/>
        <w:rPr>
          <w:rStyle w:val="Hyperlink"/>
          <w:rFonts w:asciiTheme="minorHAnsi" w:eastAsiaTheme="minorHAnsi" w:hAnsiTheme="minorHAnsi"/>
          <w:b/>
          <w:color w:val="auto"/>
          <w:szCs w:val="20"/>
          <w:lang w:eastAsia="ja-JP" w:bidi="ar-SA"/>
        </w:rPr>
      </w:pPr>
      <w:r w:rsidRPr="007A15D5">
        <w:rPr>
          <w:rStyle w:val="Hyperlink"/>
          <w:color w:val="auto"/>
        </w:rPr>
        <w:t>Exemplar Units</w:t>
      </w:r>
      <w:r w:rsidR="00343C62" w:rsidRPr="007A15D5">
        <w:rPr>
          <w:rStyle w:val="Hyperlink"/>
          <w:color w:val="auto"/>
        </w:rPr>
        <w:t xml:space="preserve">: </w:t>
      </w:r>
      <w:r w:rsidRPr="007A15D5">
        <w:rPr>
          <w:rStyle w:val="Hyperlink"/>
          <w:i/>
          <w:color w:val="auto"/>
        </w:rPr>
        <w:t>Participants will be asked to access electronically during the session</w:t>
      </w:r>
      <w:r w:rsidR="005E23E5">
        <w:rPr>
          <w:rStyle w:val="Hyperlink"/>
          <w:i/>
          <w:color w:val="auto"/>
        </w:rPr>
        <w:t xml:space="preserve"> </w:t>
      </w:r>
    </w:p>
    <w:p w:rsidR="005E23E5" w:rsidRDefault="00A643F2" w:rsidP="005E23E5">
      <w:pPr>
        <w:pStyle w:val="BulletList"/>
        <w:rPr>
          <w:rStyle w:val="Strong"/>
          <w:rFonts w:eastAsiaTheme="minorHAnsi"/>
          <w:color w:val="auto"/>
          <w:szCs w:val="20"/>
          <w:lang w:eastAsia="ja-JP" w:bidi="ar-SA"/>
        </w:rPr>
      </w:pPr>
      <w:r w:rsidRPr="002E7942">
        <w:t xml:space="preserve">Grade 1: Informational Text, Research, and Inquiry Circles: Animals and Habitats </w:t>
      </w:r>
      <w:hyperlink r:id="rId16" w:history="1">
        <w:r w:rsidRPr="007A15D5">
          <w:rPr>
            <w:rStyle w:val="Hyperlink"/>
            <w:bCs/>
          </w:rPr>
          <w:t>http://www.doe.mass.edu/candi/model/files.html</w:t>
        </w:r>
      </w:hyperlink>
    </w:p>
    <w:p w:rsidR="005E23E5" w:rsidRDefault="00A643F2" w:rsidP="005E23E5">
      <w:pPr>
        <w:pStyle w:val="BulletList"/>
      </w:pPr>
      <w:r w:rsidRPr="002E7942">
        <w:t>Grade 2: R</w:t>
      </w:r>
      <w:r>
        <w:t>eading and Writing About Whales</w:t>
      </w:r>
      <w:r w:rsidRPr="002E7942">
        <w:t xml:space="preserve"> </w:t>
      </w:r>
      <w:hyperlink r:id="rId17" w:anchor="tabs" w:history="1">
        <w:r w:rsidRPr="002E7942">
          <w:rPr>
            <w:rStyle w:val="Hyperlink"/>
            <w:bCs/>
          </w:rPr>
          <w:t>http://www.readwritethink.org/classroom-resources/lesson-plans/reading-writing-about-whales-196.html?tab=2#tabs</w:t>
        </w:r>
      </w:hyperlink>
    </w:p>
    <w:p w:rsidR="005E23E5" w:rsidRDefault="00A643F2" w:rsidP="005E23E5">
      <w:pPr>
        <w:pStyle w:val="BulletList"/>
      </w:pPr>
      <w:r w:rsidRPr="002E7942">
        <w:t xml:space="preserve">Grade 3: Researching to Build Knowledge and Teach Others: Adaptations and the Wide World of Frogs </w:t>
      </w:r>
      <w:hyperlink r:id="rId18" w:history="1">
        <w:r w:rsidRPr="002E7942">
          <w:rPr>
            <w:rStyle w:val="Hyperlink"/>
          </w:rPr>
          <w:t>http://www.engageny.org/sites/default/files/resource/attachments/3m2a.pdf</w:t>
        </w:r>
      </w:hyperlink>
    </w:p>
    <w:p w:rsidR="005E23E5" w:rsidRDefault="00A643F2" w:rsidP="005E23E5">
      <w:pPr>
        <w:pStyle w:val="BulletList"/>
      </w:pPr>
      <w:r w:rsidRPr="002E7942">
        <w:t xml:space="preserve">Grade 4 Researching Simple Machines “How Do they Help Do Work?” </w:t>
      </w:r>
      <w:r w:rsidRPr="002E7942">
        <w:rPr>
          <w:bCs/>
        </w:rPr>
        <w:t>http://www.engageny.org/resource/grade-3-ela-module-2a</w:t>
      </w:r>
    </w:p>
    <w:p w:rsidR="005E23E5" w:rsidRDefault="00A643F2" w:rsidP="005E23E5">
      <w:pPr>
        <w:pStyle w:val="BulletList"/>
      </w:pPr>
      <w:r w:rsidRPr="002E7942">
        <w:t xml:space="preserve">Grade 5: </w:t>
      </w:r>
      <w:r w:rsidRPr="002E7942">
        <w:rPr>
          <w:rFonts w:ascii="Arial" w:hAnsi="Arial" w:cs="Arial"/>
          <w:bCs/>
          <w:sz w:val="18"/>
          <w:szCs w:val="18"/>
        </w:rPr>
        <w:t xml:space="preserve">Researching to Build Knowledge and Teaching Others: Biodiversity in Rainforests of the Western Hemisphere </w:t>
      </w:r>
      <w:hyperlink r:id="rId19" w:history="1">
        <w:r w:rsidRPr="002E7942">
          <w:rPr>
            <w:rStyle w:val="Hyperlink"/>
          </w:rPr>
          <w:t>http://www.engageny.org/resource/grade-5-ela-module-2a</w:t>
        </w:r>
      </w:hyperlink>
    </w:p>
    <w:p w:rsidR="00343C62" w:rsidRPr="009722DE" w:rsidRDefault="00343C62" w:rsidP="00343C62">
      <w:pPr>
        <w:pStyle w:val="Heading5"/>
      </w:pPr>
      <w:r>
        <w:t>PowerPoint Slides:</w:t>
      </w:r>
    </w:p>
    <w:p w:rsidR="005E23E5" w:rsidRDefault="00BF053B" w:rsidP="005E23E5">
      <w:pPr>
        <w:pStyle w:val="BulletList"/>
      </w:pPr>
      <w:r>
        <w:t>48-62</w:t>
      </w:r>
      <w:bookmarkStart w:id="6" w:name="_GoBack"/>
      <w:bookmarkEnd w:id="6"/>
    </w:p>
    <w:p w:rsidR="00BF053B" w:rsidRDefault="00BF053B" w:rsidP="00567FC0">
      <w:pPr>
        <w:pStyle w:val="Heading1"/>
      </w:pPr>
      <w:bookmarkStart w:id="7" w:name="_Toc388956347"/>
      <w:bookmarkEnd w:id="1"/>
      <w:r>
        <w:br w:type="page"/>
      </w:r>
    </w:p>
    <w:p w:rsidR="00567FC0" w:rsidRDefault="00567FC0" w:rsidP="00567FC0">
      <w:pPr>
        <w:pStyle w:val="Heading1"/>
      </w:pPr>
      <w:r>
        <w:lastRenderedPageBreak/>
        <w:t>Session Implementation</w:t>
      </w:r>
      <w:bookmarkEnd w:id="7"/>
    </w:p>
    <w:tbl>
      <w:tblPr>
        <w:tblW w:w="10439"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2"/>
      </w:tblGrid>
      <w:tr w:rsidR="00FB477A" w:rsidRPr="003A12DB" w:rsidTr="000D6460">
        <w:trPr>
          <w:jc w:val="center"/>
        </w:trPr>
        <w:tc>
          <w:tcPr>
            <w:tcW w:w="3557" w:type="dxa"/>
          </w:tcPr>
          <w:p w:rsidR="00FB477A" w:rsidRPr="003A12DB" w:rsidRDefault="00FB477A" w:rsidP="009C4347">
            <w:pPr>
              <w:spacing w:after="0"/>
              <w:rPr>
                <w:szCs w:val="22"/>
              </w:rPr>
            </w:pPr>
            <w:r>
              <w:rPr>
                <w:noProof/>
                <w:szCs w:val="22"/>
                <w:lang w:eastAsia="en-US"/>
              </w:rPr>
              <w:drawing>
                <wp:inline distT="0" distB="0" distL="0" distR="0" wp14:anchorId="34C745BF" wp14:editId="5BCB70AC">
                  <wp:extent cx="2124075" cy="1590675"/>
                  <wp:effectExtent l="19050" t="0" r="9525" b="0"/>
                  <wp:docPr id="228" name="Picture 52" descr="N:\CLIENTS\CSDE\Development\Module 3\ELA\PowerPoint\CT ELA K-5 Module 3 PPT_Final\Slid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CLIENTS\CSDE\Development\Module 3\ELA\PowerPoint\CT ELA K-5 Module 3 PPT_Final\Slide48.JPG"/>
                          <pic:cNvPicPr>
                            <a:picLocks noChangeAspect="1" noChangeArrowheads="1"/>
                          </pic:cNvPicPr>
                        </pic:nvPicPr>
                        <pic:blipFill>
                          <a:blip r:embed="rId20"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48</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FB477A" w:rsidRPr="003A12DB" w:rsidRDefault="000C1299" w:rsidP="002603DF">
            <w:pPr>
              <w:autoSpaceDE w:val="0"/>
              <w:autoSpaceDN w:val="0"/>
              <w:adjustRightInd w:val="0"/>
              <w:spacing w:after="0" w:line="240" w:lineRule="auto"/>
              <w:rPr>
                <w:rFonts w:cs="Calibri"/>
                <w:kern w:val="24"/>
                <w:szCs w:val="22"/>
              </w:rPr>
            </w:pPr>
            <w:r>
              <w:rPr>
                <w:rFonts w:ascii="Calibri" w:hAnsi="Calibri" w:cs="Calibri"/>
                <w:kern w:val="24"/>
                <w:sz w:val="24"/>
                <w:szCs w:val="24"/>
              </w:rPr>
              <w:t xml:space="preserve">One group of writing standards is focused on research skills. </w:t>
            </w:r>
            <w:r w:rsidR="00FF4B58">
              <w:rPr>
                <w:rFonts w:ascii="Calibri" w:hAnsi="Calibri" w:cs="Calibri"/>
                <w:kern w:val="24"/>
                <w:sz w:val="24"/>
                <w:szCs w:val="24"/>
              </w:rPr>
              <w:t>However,</w:t>
            </w:r>
            <w:r>
              <w:rPr>
                <w:rFonts w:ascii="Calibri" w:hAnsi="Calibri" w:cs="Calibri"/>
                <w:kern w:val="24"/>
                <w:sz w:val="24"/>
                <w:szCs w:val="24"/>
              </w:rPr>
              <w:t xml:space="preserve"> the CCS are explicit in pointing out that research is integrated throughout the standards. </w:t>
            </w:r>
          </w:p>
        </w:tc>
      </w:tr>
      <w:tr w:rsidR="00FB477A" w:rsidRPr="003A12DB" w:rsidTr="00FB477A">
        <w:trPr>
          <w:trHeight w:val="368"/>
          <w:jc w:val="center"/>
        </w:trPr>
        <w:tc>
          <w:tcPr>
            <w:tcW w:w="10439" w:type="dxa"/>
            <w:gridSpan w:val="2"/>
            <w:shd w:val="clear" w:color="auto" w:fill="9BBB59" w:themeFill="accent3"/>
          </w:tcPr>
          <w:p w:rsidR="00FB477A" w:rsidRPr="003A12DB" w:rsidRDefault="00FB477A" w:rsidP="00FB477A">
            <w:pPr>
              <w:spacing w:after="60"/>
              <w:rPr>
                <w:b/>
                <w:noProof/>
                <w:color w:val="FFFFFF" w:themeColor="background1"/>
                <w:szCs w:val="22"/>
              </w:rPr>
            </w:pPr>
            <w:r>
              <w:rPr>
                <w:b/>
                <w:noProof/>
                <w:color w:val="FFFFFF" w:themeColor="background1"/>
                <w:szCs w:val="22"/>
              </w:rPr>
              <w:t>Part 4</w:t>
            </w:r>
          </w:p>
        </w:tc>
      </w:tr>
      <w:tr w:rsidR="00FB477A" w:rsidRPr="003A12DB" w:rsidTr="000D6460">
        <w:trPr>
          <w:jc w:val="center"/>
        </w:trPr>
        <w:tc>
          <w:tcPr>
            <w:tcW w:w="3557" w:type="dxa"/>
          </w:tcPr>
          <w:p w:rsidR="00FB477A" w:rsidRPr="003A12DB" w:rsidRDefault="00FB477A" w:rsidP="009C4347">
            <w:pPr>
              <w:spacing w:after="0"/>
              <w:rPr>
                <w:szCs w:val="22"/>
              </w:rPr>
            </w:pPr>
            <w:r>
              <w:rPr>
                <w:noProof/>
                <w:szCs w:val="22"/>
                <w:lang w:eastAsia="en-US"/>
              </w:rPr>
              <w:drawing>
                <wp:inline distT="0" distB="0" distL="0" distR="0">
                  <wp:extent cx="2124075" cy="1590675"/>
                  <wp:effectExtent l="19050" t="0" r="9525" b="0"/>
                  <wp:docPr id="229" name="Picture 53" descr="N:\CLIENTS\CSDE\Development\Module 3\ELA\PowerPoint\CT ELA K-5 Module 3 PPT_Final\Slid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CLIENTS\CSDE\Development\Module 3\ELA\PowerPoint\CT ELA K-5 Module 3 PPT_Final\Slide49.JPG"/>
                          <pic:cNvPicPr>
                            <a:picLocks noChangeAspect="1" noChangeArrowheads="1"/>
                          </pic:cNvPicPr>
                        </pic:nvPicPr>
                        <pic:blipFill>
                          <a:blip r:embed="rId21"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49</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0C1299" w:rsidRDefault="000C1299" w:rsidP="000C129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Part 4 is allotted 60 minutes. </w:t>
            </w:r>
          </w:p>
          <w:p w:rsidR="00FB477A" w:rsidRPr="003A12DB" w:rsidRDefault="000C1299" w:rsidP="00FF4B58">
            <w:pPr>
              <w:autoSpaceDE w:val="0"/>
              <w:autoSpaceDN w:val="0"/>
              <w:adjustRightInd w:val="0"/>
              <w:spacing w:after="0" w:line="240" w:lineRule="auto"/>
              <w:rPr>
                <w:rFonts w:cs="Calibri"/>
                <w:kern w:val="24"/>
                <w:szCs w:val="22"/>
              </w:rPr>
            </w:pPr>
            <w:r>
              <w:rPr>
                <w:rFonts w:ascii="Calibri" w:hAnsi="Calibri" w:cs="Calibri"/>
                <w:kern w:val="24"/>
                <w:sz w:val="24"/>
                <w:szCs w:val="24"/>
              </w:rPr>
              <w:t>In this section, we’ll look at the standards related to research and technology, and think about what that means for elementary students and teachers, especially at the earliest grades. One of the best ways to do this is to look at units that have been developed by teachers and writers who have worked closely with the authors of the CC.</w:t>
            </w:r>
          </w:p>
        </w:tc>
      </w:tr>
      <w:tr w:rsidR="00FB477A" w:rsidRPr="003A12DB" w:rsidTr="000D6460">
        <w:trPr>
          <w:jc w:val="center"/>
        </w:trPr>
        <w:tc>
          <w:tcPr>
            <w:tcW w:w="3557" w:type="dxa"/>
          </w:tcPr>
          <w:p w:rsidR="00FB477A" w:rsidRPr="003A12DB" w:rsidRDefault="00FB477A" w:rsidP="009C4347">
            <w:pPr>
              <w:spacing w:after="0"/>
              <w:rPr>
                <w:szCs w:val="22"/>
              </w:rPr>
            </w:pPr>
            <w:r>
              <w:rPr>
                <w:noProof/>
                <w:szCs w:val="22"/>
                <w:lang w:eastAsia="en-US"/>
              </w:rPr>
              <w:lastRenderedPageBreak/>
              <w:drawing>
                <wp:inline distT="0" distB="0" distL="0" distR="0">
                  <wp:extent cx="2124075" cy="1590675"/>
                  <wp:effectExtent l="19050" t="0" r="9525" b="0"/>
                  <wp:docPr id="230" name="Picture 54" descr="N:\CLIENTS\CSDE\Development\Module 3\ELA\PowerPoint\CT ELA K-5 Module 3 PPT_Final\Sli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CLIENTS\CSDE\Development\Module 3\ELA\PowerPoint\CT ELA K-5 Module 3 PPT_Final\Slide50.JPG"/>
                          <pic:cNvPicPr>
                            <a:picLocks noChangeAspect="1" noChangeArrowheads="1"/>
                          </pic:cNvPicPr>
                        </pic:nvPicPr>
                        <pic:blipFill>
                          <a:blip r:embed="rId22"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50</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FB477A" w:rsidRPr="003A12DB" w:rsidRDefault="000C1299" w:rsidP="002603DF">
            <w:pPr>
              <w:autoSpaceDE w:val="0"/>
              <w:autoSpaceDN w:val="0"/>
              <w:adjustRightInd w:val="0"/>
              <w:spacing w:after="0" w:line="240" w:lineRule="auto"/>
              <w:rPr>
                <w:rFonts w:cs="Calibri"/>
                <w:kern w:val="24"/>
                <w:szCs w:val="22"/>
              </w:rPr>
            </w:pPr>
            <w:r>
              <w:rPr>
                <w:rFonts w:ascii="Calibri" w:hAnsi="Calibri" w:cs="Calibri"/>
                <w:kern w:val="24"/>
                <w:sz w:val="24"/>
                <w:szCs w:val="24"/>
              </w:rPr>
              <w:t>The purpose of this slide is to show the writing standards that focus on research skills.</w:t>
            </w:r>
          </w:p>
        </w:tc>
      </w:tr>
      <w:tr w:rsidR="00FB477A" w:rsidRPr="003A12DB" w:rsidTr="000D6460">
        <w:trPr>
          <w:jc w:val="center"/>
        </w:trPr>
        <w:tc>
          <w:tcPr>
            <w:tcW w:w="3557" w:type="dxa"/>
          </w:tcPr>
          <w:p w:rsidR="00FB477A" w:rsidRPr="003A12DB" w:rsidRDefault="00FB477A" w:rsidP="009C4347">
            <w:pPr>
              <w:spacing w:after="0"/>
              <w:rPr>
                <w:szCs w:val="22"/>
              </w:rPr>
            </w:pPr>
            <w:r>
              <w:rPr>
                <w:noProof/>
                <w:szCs w:val="22"/>
                <w:lang w:eastAsia="en-US"/>
              </w:rPr>
              <w:drawing>
                <wp:inline distT="0" distB="0" distL="0" distR="0">
                  <wp:extent cx="2124075" cy="1590675"/>
                  <wp:effectExtent l="19050" t="0" r="9525" b="0"/>
                  <wp:docPr id="231" name="Picture 55" descr="N:\CLIENTS\CSDE\Development\Module 3\ELA\PowerPoint\CT ELA K-5 Module 3 PPT_Final\Sli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LIENTS\CSDE\Development\Module 3\ELA\PowerPoint\CT ELA K-5 Module 3 PPT_Final\Slide51.JPG"/>
                          <pic:cNvPicPr>
                            <a:picLocks noChangeAspect="1" noChangeArrowheads="1"/>
                          </pic:cNvPicPr>
                        </pic:nvPicPr>
                        <pic:blipFill>
                          <a:blip r:embed="rId23"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51</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FB477A" w:rsidRPr="003A12DB" w:rsidRDefault="000C1299" w:rsidP="002603DF">
            <w:pPr>
              <w:autoSpaceDE w:val="0"/>
              <w:autoSpaceDN w:val="0"/>
              <w:adjustRightInd w:val="0"/>
              <w:spacing w:after="0" w:line="240" w:lineRule="auto"/>
              <w:rPr>
                <w:rFonts w:cs="Calibri"/>
                <w:kern w:val="24"/>
                <w:szCs w:val="22"/>
              </w:rPr>
            </w:pPr>
            <w:r>
              <w:rPr>
                <w:rFonts w:ascii="Calibri" w:hAnsi="Calibri" w:cs="Calibri"/>
                <w:kern w:val="24"/>
                <w:sz w:val="24"/>
                <w:szCs w:val="24"/>
              </w:rPr>
              <w:t>Increased independence, more complex tasks, more complex sources, multiple sources. In grade 4, addition W.9, which links Grade 4 reading standards with writing standards.</w:t>
            </w:r>
          </w:p>
        </w:tc>
      </w:tr>
      <w:tr w:rsidR="00FB477A" w:rsidRPr="003A12DB" w:rsidTr="000C1299">
        <w:trPr>
          <w:trHeight w:val="404"/>
          <w:jc w:val="center"/>
        </w:trPr>
        <w:tc>
          <w:tcPr>
            <w:tcW w:w="3557" w:type="dxa"/>
          </w:tcPr>
          <w:p w:rsidR="00FB477A" w:rsidRPr="003A12DB" w:rsidRDefault="00FB477A" w:rsidP="009C4347">
            <w:pPr>
              <w:spacing w:after="0"/>
              <w:rPr>
                <w:szCs w:val="22"/>
              </w:rPr>
            </w:pPr>
            <w:r>
              <w:rPr>
                <w:noProof/>
                <w:szCs w:val="22"/>
                <w:lang w:eastAsia="en-US"/>
              </w:rPr>
              <w:drawing>
                <wp:inline distT="0" distB="0" distL="0" distR="0">
                  <wp:extent cx="2124075" cy="1590675"/>
                  <wp:effectExtent l="19050" t="0" r="9525" b="0"/>
                  <wp:docPr id="232" name="Picture 56" descr="N:\CLIENTS\CSDE\Development\Module 3\ELA\PowerPoint\CT ELA K-5 Module 3 PPT_Final\Slid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CLIENTS\CSDE\Development\Module 3\ELA\PowerPoint\CT ELA K-5 Module 3 PPT_Final\Slide52.JPG"/>
                          <pic:cNvPicPr>
                            <a:picLocks noChangeAspect="1" noChangeArrowheads="1"/>
                          </pic:cNvPicPr>
                        </pic:nvPicPr>
                        <pic:blipFill>
                          <a:blip r:embed="rId24"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52</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0C1299" w:rsidRDefault="000C1299" w:rsidP="000C129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review of the units and the hosted gallery walk are allotted 45 minutes. Allow 20 minutes to review the units, another 10 to create the poster, and 15 for the hosted gallery walk. It will be tight. Emphasize the importance of </w:t>
            </w:r>
            <w:r w:rsidR="00FF4B58">
              <w:rPr>
                <w:rFonts w:ascii="Calibri" w:hAnsi="Calibri" w:cs="Calibri"/>
                <w:kern w:val="24"/>
                <w:sz w:val="24"/>
                <w:szCs w:val="24"/>
              </w:rPr>
              <w:t>dividing</w:t>
            </w:r>
            <w:r>
              <w:rPr>
                <w:rFonts w:ascii="Calibri" w:hAnsi="Calibri" w:cs="Calibri"/>
                <w:kern w:val="24"/>
                <w:sz w:val="24"/>
                <w:szCs w:val="24"/>
              </w:rPr>
              <w:t xml:space="preserve"> large units, especially the NY modules which have 3 units in a research module. </w:t>
            </w:r>
          </w:p>
          <w:p w:rsidR="000C1299" w:rsidRDefault="000C1299" w:rsidP="000C1299">
            <w:pPr>
              <w:autoSpaceDE w:val="0"/>
              <w:autoSpaceDN w:val="0"/>
              <w:adjustRightInd w:val="0"/>
              <w:spacing w:after="0" w:line="240" w:lineRule="auto"/>
              <w:rPr>
                <w:rFonts w:ascii="Calibri" w:hAnsi="Calibri" w:cs="Calibri"/>
                <w:kern w:val="24"/>
                <w:sz w:val="24"/>
                <w:szCs w:val="24"/>
              </w:rPr>
            </w:pPr>
          </w:p>
          <w:p w:rsidR="000C1299" w:rsidRDefault="000C1299" w:rsidP="000C129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Facilitator: If you’d like, you can creatively use the cards that participants were dealt this morning to form 5 groups. Or if you’d like, you can just number off; for example a group of 30 can number off by sixes to form five groups of six each. Don’t go bigger than 6 in a group. Instead, add another of the research units from the Engageny website: Grade 4, Module 2B Reading Closely and Writing to Learn: Animal Defense Mechanisms</w:t>
            </w:r>
          </w:p>
          <w:p w:rsidR="00FB477A" w:rsidRPr="002603DF" w:rsidRDefault="000C1299" w:rsidP="002603DF">
            <w:pPr>
              <w:autoSpaceDE w:val="0"/>
              <w:autoSpaceDN w:val="0"/>
              <w:adjustRightInd w:val="0"/>
              <w:spacing w:after="0" w:line="240" w:lineRule="auto"/>
              <w:rPr>
                <w:color w:val="1F497D" w:themeColor="text2"/>
                <w:szCs w:val="22"/>
              </w:rPr>
            </w:pPr>
            <w:r w:rsidRPr="002603DF">
              <w:rPr>
                <w:rFonts w:ascii="Calibri" w:hAnsi="Calibri" w:cs="Calibri"/>
                <w:color w:val="1F497D" w:themeColor="text2"/>
                <w:kern w:val="24"/>
                <w:sz w:val="24"/>
                <w:szCs w:val="24"/>
              </w:rPr>
              <w:t>http://www.engageny.org/sites/default/files/resource/attachments/4m2b.module.1.pdf</w:t>
            </w:r>
          </w:p>
        </w:tc>
      </w:tr>
      <w:tr w:rsidR="00FB477A" w:rsidRPr="003A12DB" w:rsidTr="000D6460">
        <w:trPr>
          <w:jc w:val="center"/>
        </w:trPr>
        <w:tc>
          <w:tcPr>
            <w:tcW w:w="3557" w:type="dxa"/>
          </w:tcPr>
          <w:p w:rsidR="00FB477A" w:rsidRPr="003A12DB" w:rsidRDefault="00554718" w:rsidP="009C4347">
            <w:pPr>
              <w:spacing w:after="0"/>
              <w:rPr>
                <w:szCs w:val="22"/>
              </w:rPr>
            </w:pPr>
            <w:r>
              <w:rPr>
                <w:noProof/>
                <w:szCs w:val="22"/>
                <w:lang w:eastAsia="en-US"/>
              </w:rPr>
              <w:lastRenderedPageBreak/>
              <w:drawing>
                <wp:inline distT="0" distB="0" distL="0" distR="0">
                  <wp:extent cx="2124075" cy="1590675"/>
                  <wp:effectExtent l="19050" t="0" r="9525" b="0"/>
                  <wp:docPr id="7" name="Picture 2" descr="N:\CLIENTS\CSDE\Development\Module 3\ELA\PowerPoint\slide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IENTS\CSDE\Development\Module 3\ELA\PowerPoint\slide 53.jpg"/>
                          <pic:cNvPicPr>
                            <a:picLocks noChangeAspect="1" noChangeArrowheads="1"/>
                          </pic:cNvPicPr>
                        </pic:nvPicPr>
                        <pic:blipFill>
                          <a:blip r:embed="rId25"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00FB477A" w:rsidRPr="003A12DB">
              <w:rPr>
                <w:szCs w:val="22"/>
              </w:rPr>
              <w:t>Slide 53</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554718" w:rsidRPr="00554718" w:rsidRDefault="00554718" w:rsidP="00554718">
            <w:pPr>
              <w:autoSpaceDE w:val="0"/>
              <w:autoSpaceDN w:val="0"/>
              <w:adjustRightInd w:val="0"/>
              <w:spacing w:after="0" w:line="240" w:lineRule="auto"/>
              <w:rPr>
                <w:rFonts w:ascii="Calibri" w:hAnsi="Calibri" w:cs="Calibri"/>
                <w:kern w:val="24"/>
                <w:sz w:val="24"/>
                <w:szCs w:val="24"/>
              </w:rPr>
            </w:pPr>
            <w:r w:rsidRPr="00554718">
              <w:rPr>
                <w:rFonts w:ascii="Calibri" w:hAnsi="Calibri" w:cs="Calibri"/>
                <w:kern w:val="24"/>
                <w:sz w:val="24"/>
                <w:szCs w:val="24"/>
              </w:rPr>
              <w:t>Facilitator: You do not have to do anything with this slide; it is for the convenience of participants who are following along with the PPT. There will be hard copies of each of the modules for the participants to choose. Since all three modules are located on the same website</w:t>
            </w:r>
            <w:r>
              <w:rPr>
                <w:rFonts w:ascii="Calibri" w:hAnsi="Calibri" w:cs="Calibri"/>
                <w:kern w:val="24"/>
                <w:sz w:val="24"/>
                <w:szCs w:val="24"/>
              </w:rPr>
              <w:t>,</w:t>
            </w:r>
            <w:r w:rsidRPr="00554718">
              <w:rPr>
                <w:rFonts w:ascii="Calibri" w:hAnsi="Calibri" w:cs="Calibri"/>
                <w:kern w:val="24"/>
                <w:sz w:val="24"/>
                <w:szCs w:val="24"/>
              </w:rPr>
              <w:t xml:space="preserve"> there is only one web address for them to retrieve a copy of all three units.</w:t>
            </w:r>
          </w:p>
          <w:p w:rsidR="00FB477A" w:rsidRPr="003A12DB" w:rsidRDefault="00FB477A" w:rsidP="002603DF">
            <w:pPr>
              <w:autoSpaceDE w:val="0"/>
              <w:autoSpaceDN w:val="0"/>
              <w:adjustRightInd w:val="0"/>
              <w:spacing w:after="0" w:line="240" w:lineRule="auto"/>
              <w:rPr>
                <w:szCs w:val="22"/>
              </w:rPr>
            </w:pPr>
          </w:p>
        </w:tc>
      </w:tr>
      <w:tr w:rsidR="00FB477A" w:rsidRPr="003A12DB" w:rsidTr="000D6460">
        <w:trPr>
          <w:jc w:val="center"/>
        </w:trPr>
        <w:tc>
          <w:tcPr>
            <w:tcW w:w="3557" w:type="dxa"/>
          </w:tcPr>
          <w:p w:rsidR="00FB477A" w:rsidRPr="003A12DB" w:rsidRDefault="00554718" w:rsidP="009C4347">
            <w:pPr>
              <w:spacing w:after="0"/>
              <w:rPr>
                <w:szCs w:val="22"/>
              </w:rPr>
            </w:pPr>
            <w:r>
              <w:rPr>
                <w:noProof/>
                <w:szCs w:val="22"/>
                <w:lang w:eastAsia="en-US"/>
              </w:rPr>
              <w:drawing>
                <wp:inline distT="0" distB="0" distL="0" distR="0">
                  <wp:extent cx="2124075" cy="1590675"/>
                  <wp:effectExtent l="19050" t="0" r="9525" b="0"/>
                  <wp:docPr id="10" name="Picture 4" descr="N:\CLIENTS\CSDE\Development\Module 3\ELA\PowerPoint\slide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LIENTS\CSDE\Development\Module 3\ELA\PowerPoint\slide 54.jpg"/>
                          <pic:cNvPicPr>
                            <a:picLocks noChangeAspect="1" noChangeArrowheads="1"/>
                          </pic:cNvPicPr>
                        </pic:nvPicPr>
                        <pic:blipFill>
                          <a:blip r:embed="rId26"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00FB477A" w:rsidRPr="003A12DB">
              <w:rPr>
                <w:szCs w:val="22"/>
              </w:rPr>
              <w:t>Slide 54</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554718" w:rsidRPr="00554718" w:rsidRDefault="00554718" w:rsidP="00554718">
            <w:pPr>
              <w:autoSpaceDE w:val="0"/>
              <w:autoSpaceDN w:val="0"/>
              <w:adjustRightInd w:val="0"/>
              <w:spacing w:after="0" w:line="240" w:lineRule="auto"/>
              <w:rPr>
                <w:rFonts w:ascii="Calibri" w:hAnsi="Calibri" w:cs="Calibri"/>
                <w:kern w:val="24"/>
                <w:sz w:val="24"/>
                <w:szCs w:val="24"/>
              </w:rPr>
            </w:pPr>
            <w:r w:rsidRPr="00554718">
              <w:rPr>
                <w:rFonts w:ascii="Calibri" w:hAnsi="Calibri" w:cs="Calibri"/>
                <w:kern w:val="24"/>
                <w:sz w:val="24"/>
                <w:szCs w:val="24"/>
              </w:rPr>
              <w:t xml:space="preserve">Re-group participants so that each new group has one member from each former team. There should be a representative from each unit in each group. So, if there were six teams working on the three units (2 teams per unit) they should make six new groups with representatives from the six research teams. These groups should be formed standing up, not seated. Although some participants reviewed the same unit, they will create different charts. They should be hung together in order to see the different areas </w:t>
            </w:r>
            <w:r w:rsidRPr="00554718">
              <w:rPr>
                <w:rFonts w:ascii="Calibri" w:hAnsi="Calibri" w:cs="Calibri"/>
                <w:kern w:val="24"/>
                <w:sz w:val="24"/>
                <w:szCs w:val="24"/>
              </w:rPr>
              <w:lastRenderedPageBreak/>
              <w:t xml:space="preserve">that each team focused on as well as the “missed opportunities” for building research skills within the unit. </w:t>
            </w:r>
          </w:p>
          <w:p w:rsidR="00554718" w:rsidRPr="00554718" w:rsidRDefault="00554718" w:rsidP="00554718">
            <w:pPr>
              <w:autoSpaceDE w:val="0"/>
              <w:autoSpaceDN w:val="0"/>
              <w:adjustRightInd w:val="0"/>
              <w:spacing w:after="0" w:line="240" w:lineRule="auto"/>
              <w:rPr>
                <w:rFonts w:ascii="Calibri" w:hAnsi="Calibri" w:cs="Calibri"/>
                <w:kern w:val="24"/>
                <w:sz w:val="24"/>
                <w:szCs w:val="24"/>
              </w:rPr>
            </w:pPr>
            <w:r w:rsidRPr="00554718">
              <w:rPr>
                <w:rFonts w:ascii="Calibri" w:hAnsi="Calibri" w:cs="Calibri"/>
                <w:kern w:val="24"/>
                <w:sz w:val="24"/>
                <w:szCs w:val="24"/>
              </w:rPr>
              <w:t>Tell groups what the signal will be (e.g. rhythmic clap, lights flicking, stopwatch on your cell phone, or on the computer). It can be an audible or visible signal. Depending on the number of groups, allow approximately 2 minutes at a poster, then move participants to the next poster.  With movement, this activity should take about 15 minutes.</w:t>
            </w:r>
          </w:p>
          <w:p w:rsidR="00554718" w:rsidRPr="00554718" w:rsidRDefault="00554718" w:rsidP="00554718">
            <w:pPr>
              <w:autoSpaceDE w:val="0"/>
              <w:autoSpaceDN w:val="0"/>
              <w:adjustRightInd w:val="0"/>
              <w:spacing w:after="0" w:line="240" w:lineRule="auto"/>
              <w:rPr>
                <w:rFonts w:ascii="Calibri" w:hAnsi="Calibri" w:cs="Calibri"/>
                <w:kern w:val="24"/>
                <w:sz w:val="24"/>
                <w:szCs w:val="24"/>
              </w:rPr>
            </w:pPr>
            <w:r w:rsidRPr="00554718">
              <w:rPr>
                <w:rFonts w:ascii="Calibri" w:hAnsi="Calibri" w:cs="Calibri"/>
                <w:kern w:val="24"/>
                <w:sz w:val="24"/>
                <w:szCs w:val="24"/>
              </w:rPr>
              <w:t xml:space="preserve">Hosted Gallery Walk adapted from Expeditionary Learning’s Protocols and Resources on </w:t>
            </w:r>
            <w:proofErr w:type="spellStart"/>
            <w:r w:rsidRPr="00554718">
              <w:rPr>
                <w:rFonts w:ascii="Calibri" w:hAnsi="Calibri" w:cs="Calibri"/>
                <w:kern w:val="24"/>
                <w:sz w:val="24"/>
                <w:szCs w:val="24"/>
              </w:rPr>
              <w:t>EngageNY</w:t>
            </w:r>
            <w:proofErr w:type="spellEnd"/>
            <w:r w:rsidRPr="00554718">
              <w:rPr>
                <w:rFonts w:ascii="Calibri" w:hAnsi="Calibri" w:cs="Calibri"/>
                <w:kern w:val="24"/>
                <w:sz w:val="24"/>
                <w:szCs w:val="24"/>
              </w:rPr>
              <w:t>: http://www.engageny.org/sites/default/files/resource/attachments/appendix_protocols_and_resources.pdf</w:t>
            </w:r>
          </w:p>
          <w:p w:rsidR="00FB477A" w:rsidRPr="003A12DB" w:rsidRDefault="00554718" w:rsidP="00554718">
            <w:pPr>
              <w:autoSpaceDE w:val="0"/>
              <w:autoSpaceDN w:val="0"/>
              <w:adjustRightInd w:val="0"/>
              <w:spacing w:after="0" w:line="240" w:lineRule="auto"/>
              <w:rPr>
                <w:rFonts w:cs="Calibri"/>
                <w:kern w:val="24"/>
                <w:szCs w:val="22"/>
              </w:rPr>
            </w:pPr>
            <w:r w:rsidRPr="00554718">
              <w:rPr>
                <w:rFonts w:ascii="Calibri" w:hAnsi="Calibri" w:cs="Calibri"/>
                <w:kern w:val="24"/>
                <w:sz w:val="24"/>
                <w:szCs w:val="24"/>
              </w:rPr>
              <w:t>The hosted gallery walk involves small-group collaboration to create a product, yet makes individuals responsible for the learning and the teaching.</w:t>
            </w:r>
          </w:p>
        </w:tc>
      </w:tr>
      <w:tr w:rsidR="00FB477A" w:rsidRPr="003A12DB" w:rsidTr="000D6460">
        <w:trPr>
          <w:jc w:val="center"/>
        </w:trPr>
        <w:tc>
          <w:tcPr>
            <w:tcW w:w="3557" w:type="dxa"/>
          </w:tcPr>
          <w:p w:rsidR="00FB477A" w:rsidRPr="003A12DB" w:rsidRDefault="00554718" w:rsidP="009C4347">
            <w:pPr>
              <w:spacing w:after="0"/>
              <w:rPr>
                <w:szCs w:val="22"/>
              </w:rPr>
            </w:pPr>
            <w:r>
              <w:rPr>
                <w:noProof/>
                <w:szCs w:val="22"/>
                <w:lang w:eastAsia="en-US"/>
              </w:rPr>
              <w:lastRenderedPageBreak/>
              <w:drawing>
                <wp:inline distT="0" distB="0" distL="0" distR="0">
                  <wp:extent cx="2124075" cy="1590675"/>
                  <wp:effectExtent l="19050" t="0" r="9525" b="0"/>
                  <wp:docPr id="11" name="Picture 5" descr="N:\CLIENTS\CSDE\Development\Module 3\ELA\PowerPoint\slid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LIENTS\CSDE\Development\Module 3\ELA\PowerPoint\slide 55.jpg"/>
                          <pic:cNvPicPr>
                            <a:picLocks noChangeAspect="1" noChangeArrowheads="1"/>
                          </pic:cNvPicPr>
                        </pic:nvPicPr>
                        <pic:blipFill>
                          <a:blip r:embed="rId27"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00FB477A" w:rsidRPr="003A12DB">
              <w:rPr>
                <w:szCs w:val="22"/>
              </w:rPr>
              <w:t>Slide 55</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FB477A" w:rsidRPr="003A12DB" w:rsidRDefault="00554718" w:rsidP="00554718">
            <w:pPr>
              <w:autoSpaceDE w:val="0"/>
              <w:autoSpaceDN w:val="0"/>
              <w:adjustRightInd w:val="0"/>
              <w:spacing w:after="0" w:line="240" w:lineRule="auto"/>
              <w:rPr>
                <w:rFonts w:cs="Calibri"/>
                <w:kern w:val="24"/>
                <w:szCs w:val="22"/>
              </w:rPr>
            </w:pPr>
            <w:r w:rsidRPr="00554718">
              <w:rPr>
                <w:rFonts w:ascii="Calibri" w:hAnsi="Calibri" w:cs="Calibri"/>
                <w:kern w:val="24"/>
                <w:sz w:val="24"/>
                <w:szCs w:val="24"/>
              </w:rPr>
              <w:t xml:space="preserve">This slide provides closure to the Gallery Walk. Encourage volunteers to offer responses, based on their review of units and the Gallery Walk. </w:t>
            </w:r>
          </w:p>
        </w:tc>
      </w:tr>
      <w:tr w:rsidR="00FB477A" w:rsidRPr="003A12DB" w:rsidTr="000D6460">
        <w:trPr>
          <w:jc w:val="center"/>
        </w:trPr>
        <w:tc>
          <w:tcPr>
            <w:tcW w:w="3557" w:type="dxa"/>
          </w:tcPr>
          <w:p w:rsidR="00FB477A" w:rsidRPr="003A12DB" w:rsidRDefault="00FB477A" w:rsidP="009C4347">
            <w:pPr>
              <w:spacing w:after="0"/>
              <w:rPr>
                <w:szCs w:val="22"/>
              </w:rPr>
            </w:pPr>
            <w:r>
              <w:rPr>
                <w:noProof/>
                <w:szCs w:val="22"/>
                <w:lang w:eastAsia="en-US"/>
              </w:rPr>
              <w:drawing>
                <wp:inline distT="0" distB="0" distL="0" distR="0">
                  <wp:extent cx="2124075" cy="1590675"/>
                  <wp:effectExtent l="19050" t="0" r="9525" b="0"/>
                  <wp:docPr id="236" name="Picture 60" descr="N:\CLIENTS\CSDE\Development\Module 3\ELA\PowerPoint\CT ELA K-5 Module 3 PPT_Final\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CLIENTS\CSDE\Development\Module 3\ELA\PowerPoint\CT ELA K-5 Module 3 PPT_Final\Slide56.JPG"/>
                          <pic:cNvPicPr>
                            <a:picLocks noChangeAspect="1" noChangeArrowheads="1"/>
                          </pic:cNvPicPr>
                        </pic:nvPicPr>
                        <pic:blipFill>
                          <a:blip r:embed="rId28"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56</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0C1299" w:rsidRDefault="000C1299" w:rsidP="000C129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This slide reminds coaches of the importance of research for building knowledge in the disciplines. It is especially important that writing is included as an integral part of content instruction in disciplines like science, social studies, and mathematics. This slide reminds coaches of the importance of research for building knowledge in the disciplines. </w:t>
            </w:r>
          </w:p>
          <w:p w:rsidR="000C1299" w:rsidRDefault="00FF4B58" w:rsidP="000C129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Full quote: “</w:t>
            </w:r>
            <w:r w:rsidR="000C1299">
              <w:rPr>
                <w:rFonts w:ascii="Calibri" w:hAnsi="Calibri" w:cs="Calibri"/>
                <w:kern w:val="24"/>
                <w:sz w:val="24"/>
                <w:szCs w:val="24"/>
              </w:rPr>
              <w:t>It is especially important that writing is included as an integral part of content instruction in disciplines like science, social studies, and mathematics. For example, when students write informative papers about the content they are learning in social studies (the consequences of the westward movement in American history as illustrated through the Oregon Trail, for instance), it forces them to makes decisions about (1) what information is most important; (2) what consequences were positive, negative, or both; and (3) how their findings should be organized and presented. Such analyses and interpretation forces students to wrestle with the content, especially if they have to defend the choices they made (e.g., why were the consequences they presented important).”</w:t>
            </w:r>
          </w:p>
          <w:p w:rsidR="00FB477A" w:rsidRPr="003A12DB" w:rsidRDefault="000C1299" w:rsidP="003E6192">
            <w:pPr>
              <w:autoSpaceDE w:val="0"/>
              <w:autoSpaceDN w:val="0"/>
              <w:adjustRightInd w:val="0"/>
              <w:spacing w:after="0" w:line="240" w:lineRule="auto"/>
              <w:rPr>
                <w:rFonts w:cs="Calibri"/>
                <w:kern w:val="24"/>
                <w:szCs w:val="22"/>
              </w:rPr>
            </w:pPr>
            <w:r>
              <w:rPr>
                <w:rFonts w:ascii="Calibri" w:hAnsi="Calibri" w:cs="Calibri"/>
                <w:kern w:val="24"/>
                <w:sz w:val="24"/>
                <w:szCs w:val="24"/>
              </w:rPr>
              <w:t xml:space="preserve">Graham, S. (2013). Writing Standards. In Morrow, L.M., Wixson, K.K., &amp; Shanahan, T. (Eds.), </w:t>
            </w:r>
            <w:r>
              <w:rPr>
                <w:rFonts w:ascii="Calibri" w:hAnsi="Calibri" w:cs="Calibri"/>
                <w:i/>
                <w:iCs/>
                <w:kern w:val="24"/>
                <w:sz w:val="24"/>
                <w:szCs w:val="24"/>
              </w:rPr>
              <w:t>Teaching with the common core standards</w:t>
            </w:r>
            <w:r>
              <w:rPr>
                <w:rFonts w:ascii="Calibri" w:hAnsi="Calibri" w:cs="Calibri"/>
                <w:kern w:val="24"/>
                <w:sz w:val="24"/>
                <w:szCs w:val="24"/>
              </w:rPr>
              <w:t>. (p. 102).</w:t>
            </w:r>
          </w:p>
        </w:tc>
      </w:tr>
      <w:tr w:rsidR="00FB477A" w:rsidRPr="003A12DB" w:rsidTr="000D6460">
        <w:trPr>
          <w:jc w:val="center"/>
        </w:trPr>
        <w:tc>
          <w:tcPr>
            <w:tcW w:w="3557" w:type="dxa"/>
          </w:tcPr>
          <w:p w:rsidR="00FB477A" w:rsidRPr="003A12DB" w:rsidRDefault="00FB477A" w:rsidP="009C4347">
            <w:pPr>
              <w:spacing w:after="0"/>
              <w:rPr>
                <w:szCs w:val="22"/>
              </w:rPr>
            </w:pPr>
            <w:r>
              <w:rPr>
                <w:noProof/>
                <w:szCs w:val="22"/>
                <w:lang w:eastAsia="en-US"/>
              </w:rPr>
              <w:lastRenderedPageBreak/>
              <w:drawing>
                <wp:inline distT="0" distB="0" distL="0" distR="0">
                  <wp:extent cx="2124075" cy="1590675"/>
                  <wp:effectExtent l="19050" t="0" r="9525" b="0"/>
                  <wp:docPr id="237" name="Picture 61" descr="N:\CLIENTS\CSDE\Development\Module 3\ELA\PowerPoint\CT ELA K-5 Module 3 PPT_Final\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CLIENTS\CSDE\Development\Module 3\ELA\PowerPoint\CT ELA K-5 Module 3 PPT_Final\Slide57.JPG"/>
                          <pic:cNvPicPr>
                            <a:picLocks noChangeAspect="1" noChangeArrowheads="1"/>
                          </pic:cNvPicPr>
                        </pic:nvPicPr>
                        <pic:blipFill>
                          <a:blip r:embed="rId29"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57</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FB477A" w:rsidRPr="003A12DB" w:rsidRDefault="000C1299" w:rsidP="003842FF">
            <w:pPr>
              <w:autoSpaceDE w:val="0"/>
              <w:autoSpaceDN w:val="0"/>
              <w:adjustRightInd w:val="0"/>
              <w:spacing w:before="0" w:after="0" w:line="240" w:lineRule="auto"/>
              <w:rPr>
                <w:rFonts w:cs="Calibri"/>
                <w:kern w:val="24"/>
                <w:szCs w:val="22"/>
              </w:rPr>
            </w:pPr>
            <w:r>
              <w:rPr>
                <w:rFonts w:ascii="Calibri" w:hAnsi="Calibri" w:cs="Calibri"/>
                <w:kern w:val="24"/>
                <w:sz w:val="24"/>
                <w:szCs w:val="24"/>
              </w:rPr>
              <w:t>Technology is integrated throughout the standards. It is specifically embedded in the research standards. This could be considered a shift from former standards, which frequently isolated technology as an end in itself.</w:t>
            </w:r>
          </w:p>
        </w:tc>
      </w:tr>
      <w:tr w:rsidR="00FB477A" w:rsidRPr="003A12DB" w:rsidTr="000D6460">
        <w:trPr>
          <w:jc w:val="center"/>
        </w:trPr>
        <w:tc>
          <w:tcPr>
            <w:tcW w:w="3557" w:type="dxa"/>
          </w:tcPr>
          <w:p w:rsidR="00FB477A" w:rsidRPr="003A12DB" w:rsidRDefault="00FB477A" w:rsidP="009C4347">
            <w:pPr>
              <w:spacing w:after="0"/>
              <w:rPr>
                <w:szCs w:val="22"/>
              </w:rPr>
            </w:pPr>
            <w:r>
              <w:rPr>
                <w:noProof/>
                <w:szCs w:val="22"/>
                <w:lang w:eastAsia="en-US"/>
              </w:rPr>
              <w:drawing>
                <wp:inline distT="0" distB="0" distL="0" distR="0">
                  <wp:extent cx="2124075" cy="1590675"/>
                  <wp:effectExtent l="19050" t="0" r="9525" b="0"/>
                  <wp:docPr id="238" name="Picture 62" descr="N:\CLIENTS\CSDE\Development\Module 3\ELA\PowerPoint\CT ELA K-5 Module 3 PPT_Final\Slid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CLIENTS\CSDE\Development\Module 3\ELA\PowerPoint\CT ELA K-5 Module 3 PPT_Final\Slide58.JPG"/>
                          <pic:cNvPicPr>
                            <a:picLocks noChangeAspect="1" noChangeArrowheads="1"/>
                          </pic:cNvPicPr>
                        </pic:nvPicPr>
                        <pic:blipFill>
                          <a:blip r:embed="rId30"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58</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0C1299" w:rsidRDefault="000C1299" w:rsidP="000C129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next slides illustrate several technology applications that support the CCS. </w:t>
            </w:r>
          </w:p>
          <w:p w:rsidR="000C1299" w:rsidRDefault="000C1299" w:rsidP="000C129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This project illustrates the Kindergarten research standards as well as the use of technology. This VoiceThread, </w:t>
            </w:r>
            <w:r>
              <w:rPr>
                <w:rFonts w:ascii="Calibri" w:hAnsi="Calibri" w:cs="Calibri"/>
                <w:i/>
                <w:iCs/>
                <w:kern w:val="24"/>
                <w:sz w:val="24"/>
                <w:szCs w:val="24"/>
              </w:rPr>
              <w:t>All About Polar Bears</w:t>
            </w:r>
            <w:r>
              <w:rPr>
                <w:rFonts w:ascii="Calibri" w:hAnsi="Calibri" w:cs="Calibri"/>
                <w:kern w:val="24"/>
                <w:sz w:val="24"/>
                <w:szCs w:val="24"/>
              </w:rPr>
              <w:t xml:space="preserve">, </w:t>
            </w:r>
            <w:r>
              <w:rPr>
                <w:rFonts w:ascii="Calibri" w:hAnsi="Calibri" w:cs="Calibri"/>
                <w:kern w:val="24"/>
                <w:sz w:val="24"/>
                <w:szCs w:val="24"/>
                <w:lang w:val="de-DE"/>
              </w:rPr>
              <w:t>Kindergarten ESL by Monica Schnee,</w:t>
            </w:r>
            <w:r>
              <w:rPr>
                <w:rFonts w:ascii="Calibri" w:hAnsi="Calibri" w:cs="Calibri"/>
                <w:kern w:val="24"/>
                <w:sz w:val="24"/>
                <w:szCs w:val="24"/>
              </w:rPr>
              <w:t xml:space="preserve"> won a PBS Teacher Innovator Award. The authors of the "book" are kindergartners who were learning English as a second language. </w:t>
            </w:r>
            <w:r>
              <w:rPr>
                <w:rFonts w:ascii="Calibri" w:hAnsi="Calibri" w:cs="Calibri"/>
                <w:kern w:val="24"/>
                <w:sz w:val="24"/>
                <w:szCs w:val="24"/>
              </w:rPr>
              <w:lastRenderedPageBreak/>
              <w:t xml:space="preserve">Some of the children barely spoke English, as you can see by the short sentences, and some were advanced students. They had just started to learn how to read and write. This work is a great example of how children learn a second language, how they learn literacy, how they learn oral fluency and practice their oral skills and most importantly, how their parents were able to see and hear how their </w:t>
            </w:r>
            <w:r w:rsidR="00FF4B58">
              <w:rPr>
                <w:rFonts w:ascii="Calibri" w:hAnsi="Calibri" w:cs="Calibri"/>
                <w:kern w:val="24"/>
                <w:sz w:val="24"/>
                <w:szCs w:val="24"/>
              </w:rPr>
              <w:t>children are learning English.</w:t>
            </w:r>
          </w:p>
          <w:p w:rsidR="000C1299" w:rsidRDefault="000C1299" w:rsidP="000C1299">
            <w:pPr>
              <w:autoSpaceDE w:val="0"/>
              <w:autoSpaceDN w:val="0"/>
              <w:adjustRightInd w:val="0"/>
              <w:spacing w:after="0" w:line="240" w:lineRule="auto"/>
              <w:rPr>
                <w:rFonts w:ascii="Calibri" w:hAnsi="Calibri" w:cs="Calibri"/>
                <w:kern w:val="24"/>
                <w:sz w:val="24"/>
                <w:szCs w:val="24"/>
              </w:rPr>
            </w:pPr>
          </w:p>
          <w:p w:rsidR="00FB477A" w:rsidRPr="003A12DB" w:rsidRDefault="000C1299" w:rsidP="003E6192">
            <w:pPr>
              <w:autoSpaceDE w:val="0"/>
              <w:autoSpaceDN w:val="0"/>
              <w:adjustRightInd w:val="0"/>
              <w:spacing w:after="0" w:line="240" w:lineRule="auto"/>
              <w:rPr>
                <w:rFonts w:cs="Calibri"/>
                <w:kern w:val="24"/>
                <w:szCs w:val="22"/>
              </w:rPr>
            </w:pPr>
            <w:r>
              <w:rPr>
                <w:rFonts w:ascii="Calibri" w:hAnsi="Calibri" w:cs="Calibri"/>
                <w:kern w:val="24"/>
                <w:sz w:val="24"/>
                <w:szCs w:val="24"/>
              </w:rPr>
              <w:t>The teacher: We spent a lot of time reading books, looking at websites, particularly National Geographic and Nature on PBS. We collected facts, a word that children learned in nonfiction. Then, each student chose a fact, wrote it and had to illustrate it like a true nonfiction illustrator. Therefore, the drawings had to be in "real colors". After we finished our "traditional hard copy" book. We read it to all the kindergartners, including their American peers. Then we practiced our lines and made it into a VoiceThread.</w:t>
            </w:r>
          </w:p>
        </w:tc>
      </w:tr>
      <w:tr w:rsidR="00FB477A" w:rsidRPr="003A12DB" w:rsidTr="000D6460">
        <w:trPr>
          <w:trHeight w:val="701"/>
          <w:jc w:val="center"/>
        </w:trPr>
        <w:tc>
          <w:tcPr>
            <w:tcW w:w="3557" w:type="dxa"/>
          </w:tcPr>
          <w:p w:rsidR="00FB477A" w:rsidRPr="003A12DB" w:rsidRDefault="00FB477A" w:rsidP="009C4347">
            <w:pPr>
              <w:spacing w:after="0"/>
              <w:rPr>
                <w:szCs w:val="22"/>
              </w:rPr>
            </w:pPr>
            <w:r>
              <w:rPr>
                <w:noProof/>
                <w:szCs w:val="22"/>
                <w:lang w:eastAsia="en-US"/>
              </w:rPr>
              <w:lastRenderedPageBreak/>
              <w:drawing>
                <wp:inline distT="0" distB="0" distL="0" distR="0">
                  <wp:extent cx="2124075" cy="1590675"/>
                  <wp:effectExtent l="19050" t="0" r="9525" b="0"/>
                  <wp:docPr id="239" name="Picture 63" descr="N:\CLIENTS\CSDE\Development\Module 3\ELA\PowerPoint\CT ELA K-5 Module 3 PPT_Final\Slid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CLIENTS\CSDE\Development\Module 3\ELA\PowerPoint\CT ELA K-5 Module 3 PPT_Final\Slide59.JPG"/>
                          <pic:cNvPicPr>
                            <a:picLocks noChangeAspect="1" noChangeArrowheads="1"/>
                          </pic:cNvPicPr>
                        </pic:nvPicPr>
                        <pic:blipFill>
                          <a:blip r:embed="rId31"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59</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0C1299" w:rsidRPr="003E6192" w:rsidRDefault="000C1299" w:rsidP="000C1299">
            <w:pPr>
              <w:autoSpaceDE w:val="0"/>
              <w:autoSpaceDN w:val="0"/>
              <w:adjustRightInd w:val="0"/>
              <w:spacing w:after="0" w:line="240" w:lineRule="auto"/>
              <w:rPr>
                <w:rFonts w:ascii="Calibri" w:hAnsi="Calibri" w:cs="Calibri"/>
                <w:bCs/>
                <w:color w:val="1F497D" w:themeColor="text2"/>
                <w:kern w:val="24"/>
                <w:sz w:val="24"/>
                <w:szCs w:val="24"/>
              </w:rPr>
            </w:pPr>
            <w:r w:rsidRPr="003E6192">
              <w:rPr>
                <w:rFonts w:ascii="Calibri" w:hAnsi="Calibri" w:cs="Calibri"/>
                <w:bCs/>
                <w:color w:val="1F497D" w:themeColor="text2"/>
                <w:kern w:val="24"/>
                <w:sz w:val="24"/>
                <w:szCs w:val="24"/>
              </w:rPr>
              <w:t>http://www.wikispaces.com/content/classroom/about</w:t>
            </w:r>
          </w:p>
          <w:p w:rsidR="000C1299" w:rsidRDefault="000C1299" w:rsidP="000C1299">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Project-Based Learning</w:t>
            </w:r>
          </w:p>
          <w:p w:rsidR="000C1299" w:rsidRDefault="000C1299" w:rsidP="000C129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Project-Based Learning is a dynamic approach to teaching in which students explore real-world problems and challenges. With this type of active and engaged learning, students are inspired to obtain a deeper knowledge of the subjects they're studying.</w:t>
            </w:r>
          </w:p>
          <w:p w:rsidR="00FB477A" w:rsidRPr="003A12DB" w:rsidRDefault="000C1299" w:rsidP="003E6192">
            <w:pPr>
              <w:autoSpaceDE w:val="0"/>
              <w:autoSpaceDN w:val="0"/>
              <w:adjustRightInd w:val="0"/>
              <w:spacing w:after="0" w:line="240" w:lineRule="auto"/>
              <w:rPr>
                <w:rFonts w:cs="Calibri"/>
                <w:kern w:val="24"/>
                <w:szCs w:val="22"/>
              </w:rPr>
            </w:pPr>
            <w:r>
              <w:rPr>
                <w:rFonts w:ascii="Calibri" w:hAnsi="Calibri" w:cs="Calibri"/>
                <w:kern w:val="24"/>
                <w:sz w:val="24"/>
                <w:szCs w:val="24"/>
              </w:rPr>
              <w:t>Wikispaces Classroom provides a simple structure that allows you to create projects, define teams, assign students and manage them all through successful completion of their projects. Starting from pre-built templates, or a blank slate, students can work in private groups until their work is due. At the end of the project you can share the results with the rest of the class or even parents and other participants. In the project illustrated, the teacher asks students to contribute to the wiki.</w:t>
            </w:r>
          </w:p>
        </w:tc>
      </w:tr>
      <w:tr w:rsidR="00FB477A" w:rsidRPr="003A12DB" w:rsidTr="000D6460">
        <w:trPr>
          <w:jc w:val="center"/>
        </w:trPr>
        <w:tc>
          <w:tcPr>
            <w:tcW w:w="3557" w:type="dxa"/>
          </w:tcPr>
          <w:p w:rsidR="00FB477A" w:rsidRPr="003A12DB" w:rsidRDefault="00FB477A" w:rsidP="009C4347">
            <w:pPr>
              <w:spacing w:after="0"/>
              <w:rPr>
                <w:szCs w:val="22"/>
              </w:rPr>
            </w:pPr>
            <w:r>
              <w:rPr>
                <w:noProof/>
                <w:szCs w:val="22"/>
                <w:lang w:eastAsia="en-US"/>
              </w:rPr>
              <w:lastRenderedPageBreak/>
              <w:drawing>
                <wp:inline distT="0" distB="0" distL="0" distR="0">
                  <wp:extent cx="2124075" cy="1590675"/>
                  <wp:effectExtent l="19050" t="0" r="9525" b="0"/>
                  <wp:docPr id="240" name="Picture 64" descr="N:\CLIENTS\CSDE\Development\Module 3\ELA\PowerPoint\CT ELA K-5 Module 3 PPT_Final\Slid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CLIENTS\CSDE\Development\Module 3\ELA\PowerPoint\CT ELA K-5 Module 3 PPT_Final\Slide60.JPG"/>
                          <pic:cNvPicPr>
                            <a:picLocks noChangeAspect="1" noChangeArrowheads="1"/>
                          </pic:cNvPicPr>
                        </pic:nvPicPr>
                        <pic:blipFill>
                          <a:blip r:embed="rId32"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60</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0C1299" w:rsidRDefault="000C1299" w:rsidP="000C129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 Glog is an interactive visual platform in which users create a “poster or web page” containing multimedia elements including: text, audio, video, images, graphics, drawings, and data. </w:t>
            </w:r>
          </w:p>
          <w:p w:rsidR="000C1299" w:rsidRDefault="000C1299" w:rsidP="000C129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teacher creates projects with templates and instructional guidelines, assigns them to the students, provides feedback throughout the assignment, and assesses their finished work.</w:t>
            </w:r>
          </w:p>
          <w:p w:rsidR="00FB477A" w:rsidRPr="003A12DB" w:rsidRDefault="000C1299" w:rsidP="003E6192">
            <w:pPr>
              <w:autoSpaceDE w:val="0"/>
              <w:autoSpaceDN w:val="0"/>
              <w:adjustRightInd w:val="0"/>
              <w:spacing w:after="0" w:line="240" w:lineRule="auto"/>
              <w:rPr>
                <w:rFonts w:cs="Calibri"/>
                <w:kern w:val="24"/>
                <w:szCs w:val="22"/>
              </w:rPr>
            </w:pPr>
            <w:r>
              <w:rPr>
                <w:rFonts w:ascii="Calibri" w:hAnsi="Calibri" w:cs="Calibri"/>
                <w:kern w:val="24"/>
                <w:sz w:val="24"/>
                <w:szCs w:val="24"/>
              </w:rPr>
              <w:t xml:space="preserve">Once projects are complete, the teacher can share students’ work in a variety of educational settings. Glogs can be embedded in a blog, wiki, or web page or shared with others using Glogster. </w:t>
            </w:r>
          </w:p>
        </w:tc>
      </w:tr>
      <w:tr w:rsidR="00FB477A" w:rsidRPr="003A12DB" w:rsidTr="000D6460">
        <w:trPr>
          <w:jc w:val="center"/>
        </w:trPr>
        <w:tc>
          <w:tcPr>
            <w:tcW w:w="3557" w:type="dxa"/>
          </w:tcPr>
          <w:p w:rsidR="00FB477A" w:rsidRPr="003A12DB" w:rsidRDefault="00FB477A" w:rsidP="009C4347">
            <w:pPr>
              <w:spacing w:after="0"/>
              <w:rPr>
                <w:szCs w:val="22"/>
              </w:rPr>
            </w:pPr>
            <w:r>
              <w:rPr>
                <w:noProof/>
                <w:szCs w:val="22"/>
                <w:lang w:eastAsia="en-US"/>
              </w:rPr>
              <w:drawing>
                <wp:inline distT="0" distB="0" distL="0" distR="0">
                  <wp:extent cx="2124075" cy="1590675"/>
                  <wp:effectExtent l="19050" t="0" r="9525" b="0"/>
                  <wp:docPr id="241" name="Picture 65" descr="N:\CLIENTS\CSDE\Development\Module 3\ELA\PowerPoint\CT ELA K-5 Module 3 PPT_Final\Slid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CLIENTS\CSDE\Development\Module 3\ELA\PowerPoint\CT ELA K-5 Module 3 PPT_Final\Slide61.JPG"/>
                          <pic:cNvPicPr>
                            <a:picLocks noChangeAspect="1" noChangeArrowheads="1"/>
                          </pic:cNvPicPr>
                        </pic:nvPicPr>
                        <pic:blipFill>
                          <a:blip r:embed="rId33"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61</w:t>
            </w:r>
          </w:p>
        </w:tc>
        <w:tc>
          <w:tcPr>
            <w:tcW w:w="6882" w:type="dxa"/>
          </w:tcPr>
          <w:p w:rsidR="00FB477A" w:rsidRPr="003A12DB" w:rsidRDefault="00FB477A" w:rsidP="009C4347">
            <w:pPr>
              <w:rPr>
                <w:szCs w:val="22"/>
              </w:rPr>
            </w:pPr>
          </w:p>
        </w:tc>
      </w:tr>
      <w:tr w:rsidR="000C1299" w:rsidRPr="003A12DB" w:rsidTr="00A869FA">
        <w:trPr>
          <w:jc w:val="center"/>
        </w:trPr>
        <w:tc>
          <w:tcPr>
            <w:tcW w:w="10439" w:type="dxa"/>
            <w:gridSpan w:val="2"/>
          </w:tcPr>
          <w:p w:rsidR="000C1299" w:rsidRPr="003A12DB" w:rsidRDefault="000C1299" w:rsidP="003E6192">
            <w:pPr>
              <w:autoSpaceDE w:val="0"/>
              <w:autoSpaceDN w:val="0"/>
              <w:adjustRightInd w:val="0"/>
              <w:spacing w:after="0" w:line="240" w:lineRule="auto"/>
              <w:rPr>
                <w:szCs w:val="22"/>
              </w:rPr>
            </w:pPr>
            <w:r>
              <w:rPr>
                <w:rFonts w:ascii="Calibri" w:hAnsi="Calibri" w:cs="Calibri"/>
                <w:kern w:val="24"/>
                <w:sz w:val="24"/>
                <w:szCs w:val="24"/>
              </w:rPr>
              <w:t>With Google Earth, teachers can create customized field trips for shared research. This is great for primary classes.</w:t>
            </w:r>
          </w:p>
        </w:tc>
      </w:tr>
      <w:tr w:rsidR="00FB477A" w:rsidRPr="003A12DB" w:rsidTr="000D6460">
        <w:trPr>
          <w:jc w:val="center"/>
        </w:trPr>
        <w:tc>
          <w:tcPr>
            <w:tcW w:w="3557" w:type="dxa"/>
          </w:tcPr>
          <w:p w:rsidR="00FB477A" w:rsidRPr="003A12DB" w:rsidRDefault="00FB477A" w:rsidP="009C4347">
            <w:pPr>
              <w:spacing w:after="0"/>
              <w:rPr>
                <w:szCs w:val="22"/>
              </w:rPr>
            </w:pPr>
            <w:r>
              <w:rPr>
                <w:noProof/>
                <w:szCs w:val="22"/>
                <w:lang w:eastAsia="en-US"/>
              </w:rPr>
              <w:lastRenderedPageBreak/>
              <w:drawing>
                <wp:inline distT="0" distB="0" distL="0" distR="0">
                  <wp:extent cx="2124075" cy="1590675"/>
                  <wp:effectExtent l="19050" t="0" r="9525" b="0"/>
                  <wp:docPr id="242" name="Picture 66" descr="N:\CLIENTS\CSDE\Development\Module 3\ELA\PowerPoint\CT ELA K-5 Module 3 PPT_Final\Slid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CLIENTS\CSDE\Development\Module 3\ELA\PowerPoint\CT ELA K-5 Module 3 PPT_Final\Slide62.JPG"/>
                          <pic:cNvPicPr>
                            <a:picLocks noChangeAspect="1" noChangeArrowheads="1"/>
                          </pic:cNvPicPr>
                        </pic:nvPicPr>
                        <pic:blipFill>
                          <a:blip r:embed="rId34" cstate="print"/>
                          <a:srcRect/>
                          <a:stretch>
                            <a:fillRect/>
                          </a:stretch>
                        </pic:blipFill>
                        <pic:spPr bwMode="auto">
                          <a:xfrm>
                            <a:off x="0" y="0"/>
                            <a:ext cx="2124075" cy="1590675"/>
                          </a:xfrm>
                          <a:prstGeom prst="rect">
                            <a:avLst/>
                          </a:prstGeom>
                          <a:noFill/>
                          <a:ln w="9525">
                            <a:noFill/>
                            <a:miter lim="800000"/>
                            <a:headEnd/>
                            <a:tailEnd/>
                          </a:ln>
                        </pic:spPr>
                      </pic:pic>
                    </a:graphicData>
                  </a:graphic>
                </wp:inline>
              </w:drawing>
            </w:r>
            <w:r w:rsidRPr="003A12DB">
              <w:rPr>
                <w:szCs w:val="22"/>
              </w:rPr>
              <w:t>Slide 62</w:t>
            </w:r>
          </w:p>
        </w:tc>
        <w:tc>
          <w:tcPr>
            <w:tcW w:w="6882" w:type="dxa"/>
          </w:tcPr>
          <w:p w:rsidR="00FB477A" w:rsidRPr="003A12DB" w:rsidRDefault="00FB477A" w:rsidP="009C4347">
            <w:pPr>
              <w:rPr>
                <w:szCs w:val="22"/>
              </w:rPr>
            </w:pPr>
          </w:p>
        </w:tc>
      </w:tr>
      <w:tr w:rsidR="00FB477A" w:rsidRPr="003A12DB" w:rsidTr="000D6460">
        <w:trPr>
          <w:jc w:val="center"/>
        </w:trPr>
        <w:tc>
          <w:tcPr>
            <w:tcW w:w="10439" w:type="dxa"/>
            <w:gridSpan w:val="2"/>
          </w:tcPr>
          <w:p w:rsidR="00FB477A" w:rsidRPr="003A12DB" w:rsidRDefault="000C1299" w:rsidP="003E6192">
            <w:pPr>
              <w:autoSpaceDE w:val="0"/>
              <w:autoSpaceDN w:val="0"/>
              <w:adjustRightInd w:val="0"/>
              <w:spacing w:after="0" w:line="240" w:lineRule="auto"/>
              <w:rPr>
                <w:rFonts w:cs="Calibri"/>
                <w:kern w:val="24"/>
                <w:szCs w:val="22"/>
              </w:rPr>
            </w:pPr>
            <w:r>
              <w:rPr>
                <w:rFonts w:ascii="Calibri" w:hAnsi="Calibri" w:cs="Calibri"/>
                <w:kern w:val="24"/>
                <w:sz w:val="24"/>
                <w:szCs w:val="24"/>
              </w:rPr>
              <w:t xml:space="preserve">The New Literacies Research Lab at the University of Connecticut is the most widely recognized center in the world for conducting research on the new reading comprehension and learning skills required by the Internet and other emerging information and communication technologies. Their work develops research-based evidence to prepare students for their literacy and learning future. They are currently developing an online assessment to determine </w:t>
            </w:r>
            <w:r w:rsidR="00BF053B">
              <w:rPr>
                <w:rFonts w:ascii="Calibri" w:hAnsi="Calibri" w:cs="Calibri"/>
                <w:kern w:val="24"/>
                <w:sz w:val="24"/>
                <w:szCs w:val="24"/>
              </w:rPr>
              <w:t>student’s</w:t>
            </w:r>
            <w:r>
              <w:rPr>
                <w:rFonts w:ascii="Calibri" w:hAnsi="Calibri" w:cs="Calibri"/>
                <w:kern w:val="24"/>
                <w:sz w:val="24"/>
                <w:szCs w:val="24"/>
              </w:rPr>
              <w:t xml:space="preserve"> digital literacy skills. They have determined areas in which students struggle with digital literacy. The list on this slide is derived from their research.</w:t>
            </w:r>
          </w:p>
        </w:tc>
      </w:tr>
    </w:tbl>
    <w:p w:rsidR="00551930" w:rsidRPr="003A12DB" w:rsidRDefault="00551930" w:rsidP="000D6460">
      <w:pPr>
        <w:rPr>
          <w:szCs w:val="22"/>
        </w:rPr>
      </w:pPr>
    </w:p>
    <w:sectPr w:rsidR="00551930" w:rsidRPr="003A12DB" w:rsidSect="003036C9">
      <w:headerReference w:type="even" r:id="rId35"/>
      <w:headerReference w:type="default" r:id="rId36"/>
      <w:footerReference w:type="even" r:id="rId37"/>
      <w:footerReference w:type="default" r:id="rId38"/>
      <w:headerReference w:type="first" r:id="rId39"/>
      <w:footerReference w:type="first" r:id="rId40"/>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B58" w:rsidRDefault="00FF4B58">
      <w:pPr>
        <w:spacing w:after="0" w:line="240" w:lineRule="auto"/>
      </w:pPr>
      <w:r>
        <w:separator/>
      </w:r>
    </w:p>
  </w:endnote>
  <w:endnote w:type="continuationSeparator" w:id="0">
    <w:p w:rsidR="00FF4B58" w:rsidRDefault="00FF4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58" w:rsidRDefault="00FF4B58">
    <w:pPr>
      <w:pStyle w:val="Footer"/>
    </w:pPr>
  </w:p>
  <w:p w:rsidR="00FF4B58" w:rsidRDefault="00FF4B58">
    <w:pPr>
      <w:pStyle w:val="FooterEven"/>
    </w:pPr>
    <w:r>
      <w:t xml:space="preserve">Page </w:t>
    </w:r>
    <w:r w:rsidR="00973B73">
      <w:fldChar w:fldCharType="begin"/>
    </w:r>
    <w:r>
      <w:instrText xml:space="preserve"> PAGE   \* MERGEFORMAT </w:instrText>
    </w:r>
    <w:r w:rsidR="00973B73">
      <w:fldChar w:fldCharType="separate"/>
    </w:r>
    <w:r w:rsidR="00F54E24" w:rsidRPr="00F54E24">
      <w:rPr>
        <w:noProof/>
        <w:sz w:val="24"/>
        <w:szCs w:val="24"/>
      </w:rPr>
      <w:t>12</w:t>
    </w:r>
    <w:r w:rsidR="00973B73">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58" w:rsidRPr="00563080" w:rsidRDefault="00FF4B58" w:rsidP="00563080">
    <w:pPr>
      <w:pStyle w:val="Footer"/>
      <w:spacing w:before="240" w:after="0"/>
      <w:rPr>
        <w:sz w:val="10"/>
        <w:szCs w:val="10"/>
      </w:rPr>
    </w:pPr>
  </w:p>
  <w:p w:rsidR="00FF4B58" w:rsidRPr="004D3D30" w:rsidRDefault="00FF4B58"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FF4B58" w:rsidTr="00B43439">
      <w:tc>
        <w:tcPr>
          <w:tcW w:w="3432" w:type="dxa"/>
        </w:tcPr>
        <w:p w:rsidR="00FF4B58" w:rsidRDefault="00FF4B58" w:rsidP="00832E3D">
          <w:pPr>
            <w:pStyle w:val="FooterOdd"/>
            <w:pBdr>
              <w:top w:val="none" w:sz="0" w:space="0" w:color="auto"/>
            </w:pBdr>
            <w:spacing w:before="0" w:after="0"/>
            <w:rPr>
              <w:color w:val="auto"/>
            </w:rPr>
          </w:pPr>
        </w:p>
      </w:tc>
      <w:tc>
        <w:tcPr>
          <w:tcW w:w="3432" w:type="dxa"/>
        </w:tcPr>
        <w:p w:rsidR="00FF4B58" w:rsidRDefault="00973B73" w:rsidP="00B43439">
          <w:pPr>
            <w:pStyle w:val="FooterOdd"/>
            <w:pBdr>
              <w:top w:val="none" w:sz="0" w:space="0" w:color="auto"/>
            </w:pBdr>
            <w:jc w:val="center"/>
            <w:rPr>
              <w:color w:val="auto"/>
            </w:rPr>
          </w:pPr>
          <w:r w:rsidRPr="00CE3BCA">
            <w:rPr>
              <w:color w:val="auto"/>
            </w:rPr>
            <w:fldChar w:fldCharType="begin"/>
          </w:r>
          <w:r w:rsidR="00FF4B58" w:rsidRPr="00CE3BCA">
            <w:rPr>
              <w:color w:val="auto"/>
            </w:rPr>
            <w:instrText xml:space="preserve"> PAGE   \* MERGEFORMAT </w:instrText>
          </w:r>
          <w:r w:rsidRPr="00CE3BCA">
            <w:rPr>
              <w:color w:val="auto"/>
            </w:rPr>
            <w:fldChar w:fldCharType="separate"/>
          </w:r>
          <w:r w:rsidR="00BF053B">
            <w:rPr>
              <w:noProof/>
              <w:color w:val="auto"/>
            </w:rPr>
            <w:t>9</w:t>
          </w:r>
          <w:r w:rsidRPr="00CE3BCA">
            <w:rPr>
              <w:color w:val="auto"/>
            </w:rPr>
            <w:fldChar w:fldCharType="end"/>
          </w:r>
        </w:p>
      </w:tc>
      <w:tc>
        <w:tcPr>
          <w:tcW w:w="3432" w:type="dxa"/>
        </w:tcPr>
        <w:p w:rsidR="00FF4B58" w:rsidRDefault="00FF4B58" w:rsidP="00832E3D">
          <w:pPr>
            <w:pStyle w:val="FooterOdd"/>
            <w:pBdr>
              <w:top w:val="none" w:sz="0" w:space="0" w:color="auto"/>
            </w:pBdr>
            <w:spacing w:before="0" w:after="0"/>
            <w:rPr>
              <w:color w:val="auto"/>
            </w:rPr>
          </w:pPr>
        </w:p>
      </w:tc>
    </w:tr>
  </w:tbl>
  <w:p w:rsidR="00FF4B58" w:rsidRPr="004D3D30" w:rsidRDefault="00FF4B58"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58" w:rsidRPr="00563080" w:rsidRDefault="00FF4B58" w:rsidP="003036C9">
    <w:pPr>
      <w:pStyle w:val="Footer"/>
      <w:spacing w:before="240" w:after="0"/>
      <w:rPr>
        <w:sz w:val="10"/>
        <w:szCs w:val="10"/>
      </w:rPr>
    </w:pPr>
  </w:p>
  <w:p w:rsidR="00FF4B58" w:rsidRPr="004D3D30" w:rsidRDefault="00FF4B58" w:rsidP="003036C9">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FF4B58" w:rsidTr="003036C9">
      <w:tc>
        <w:tcPr>
          <w:tcW w:w="3432" w:type="dxa"/>
        </w:tcPr>
        <w:p w:rsidR="00FF4B58" w:rsidRDefault="00FF4B58" w:rsidP="003036C9">
          <w:pPr>
            <w:pStyle w:val="FooterOdd"/>
            <w:pBdr>
              <w:top w:val="none" w:sz="0" w:space="0" w:color="auto"/>
            </w:pBdr>
            <w:spacing w:before="0" w:after="0"/>
            <w:rPr>
              <w:color w:val="auto"/>
            </w:rPr>
          </w:pPr>
        </w:p>
      </w:tc>
      <w:tc>
        <w:tcPr>
          <w:tcW w:w="3432" w:type="dxa"/>
        </w:tcPr>
        <w:p w:rsidR="00FF4B58" w:rsidRDefault="00973B73" w:rsidP="003036C9">
          <w:pPr>
            <w:pStyle w:val="FooterOdd"/>
            <w:pBdr>
              <w:top w:val="none" w:sz="0" w:space="0" w:color="auto"/>
            </w:pBdr>
            <w:jc w:val="center"/>
            <w:rPr>
              <w:color w:val="auto"/>
            </w:rPr>
          </w:pPr>
          <w:r w:rsidRPr="00CE3BCA">
            <w:rPr>
              <w:color w:val="auto"/>
            </w:rPr>
            <w:fldChar w:fldCharType="begin"/>
          </w:r>
          <w:r w:rsidR="00FF4B58" w:rsidRPr="00CE3BCA">
            <w:rPr>
              <w:color w:val="auto"/>
            </w:rPr>
            <w:instrText xml:space="preserve"> PAGE   \* MERGEFORMAT </w:instrText>
          </w:r>
          <w:r w:rsidRPr="00CE3BCA">
            <w:rPr>
              <w:color w:val="auto"/>
            </w:rPr>
            <w:fldChar w:fldCharType="separate"/>
          </w:r>
          <w:r w:rsidR="00BF053B">
            <w:rPr>
              <w:noProof/>
              <w:color w:val="auto"/>
            </w:rPr>
            <w:t>1</w:t>
          </w:r>
          <w:r w:rsidRPr="00CE3BCA">
            <w:rPr>
              <w:color w:val="auto"/>
            </w:rPr>
            <w:fldChar w:fldCharType="end"/>
          </w:r>
        </w:p>
      </w:tc>
      <w:tc>
        <w:tcPr>
          <w:tcW w:w="3432" w:type="dxa"/>
        </w:tcPr>
        <w:p w:rsidR="00FF4B58" w:rsidRDefault="00FF4B58" w:rsidP="003036C9">
          <w:pPr>
            <w:pStyle w:val="FooterOdd"/>
            <w:pBdr>
              <w:top w:val="none" w:sz="0" w:space="0" w:color="auto"/>
            </w:pBdr>
            <w:spacing w:before="0" w:after="0"/>
            <w:rPr>
              <w:color w:val="auto"/>
            </w:rPr>
          </w:pPr>
        </w:p>
      </w:tc>
    </w:tr>
  </w:tbl>
  <w:p w:rsidR="00FF4B58" w:rsidRPr="004D3D30" w:rsidRDefault="00FF4B58" w:rsidP="003036C9">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B58" w:rsidRDefault="00FF4B58">
      <w:pPr>
        <w:spacing w:after="0" w:line="240" w:lineRule="auto"/>
      </w:pPr>
      <w:r>
        <w:separator/>
      </w:r>
    </w:p>
  </w:footnote>
  <w:footnote w:type="continuationSeparator" w:id="0">
    <w:p w:rsidR="00FF4B58" w:rsidRDefault="00FF4B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58" w:rsidRDefault="00BF053B">
    <w:pPr>
      <w:pStyle w:val="HeaderEven"/>
    </w:pPr>
    <w:sdt>
      <w:sdtPr>
        <w:alias w:val="Title"/>
        <w:id w:val="3263925"/>
        <w:dataBinding w:prefixMappings="xmlns:ns0='http://schemas.openxmlformats.org/package/2006/metadata/core-properties' xmlns:ns1='http://purl.org/dc/elements/1.1/'" w:xpath="/ns0:coreProperties[1]/ns1:title[1]" w:storeItemID="{6C3C8BC8-F283-45AE-878A-BAB7291924A1}"/>
        <w:text/>
      </w:sdtPr>
      <w:sdtEndPr/>
      <w:sdtContent>
        <w:r w:rsidR="00FF4B58">
          <w:t>CT Systems of Professional Learning</w:t>
        </w:r>
      </w:sdtContent>
    </w:sdt>
  </w:p>
  <w:p w:rsidR="00FF4B58" w:rsidRDefault="00FF4B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58" w:rsidRDefault="00F0324F" w:rsidP="003036C9">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2336" behindDoc="0" locked="0" layoutInCell="1" allowOverlap="1" wp14:anchorId="360959E3">
              <wp:simplePos x="0" y="0"/>
              <wp:positionH relativeFrom="column">
                <wp:posOffset>-9525</wp:posOffset>
              </wp:positionH>
              <wp:positionV relativeFrom="paragraph">
                <wp:posOffset>-123825</wp:posOffset>
              </wp:positionV>
              <wp:extent cx="2371725" cy="428625"/>
              <wp:effectExtent l="19050" t="19050" r="28575" b="2857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FF4B58" w:rsidRPr="002E7BD5" w:rsidRDefault="00FF4B58" w:rsidP="003036C9">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Participant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959E3" id="_x0000_t202" coordsize="21600,21600" o:spt="202" path="m,l,21600r21600,l21600,xe">
              <v:stroke joinstyle="miter"/>
              <v:path gradientshapeok="t" o:connecttype="rect"/>
            </v:shapetype>
            <v:shape id="Text Box 22" o:spid="_x0000_s1026" type="#_x0000_t202" style="position:absolute;left:0;text-align:left;margin-left:-.75pt;margin-top:-9.75pt;width:186.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" fillcolor="#9bbb59 [3206]" strokecolor="#9bbb59 [3206]" strokeweight="3pt">
              <v:shadow color="#7f7f7f [1601]" opacity=".5" offset="1pt"/>
              <v:textbox>
                <w:txbxContent>
                  <w:p w:rsidR="00FF4B58" w:rsidRPr="002E7BD5" w:rsidRDefault="00FF4B58" w:rsidP="003036C9">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Participant Guide</w:t>
                    </w:r>
                  </w:p>
                </w:txbxContent>
              </v:textbox>
            </v:shape>
          </w:pict>
        </mc:Fallback>
      </mc:AlternateContent>
    </w:r>
    <w:r w:rsidR="00FF4B58" w:rsidRPr="00B26703">
      <w:rPr>
        <w:szCs w:val="20"/>
      </w:rPr>
      <w:t>Connecticut Core Standards for ELA &amp; Literacy</w:t>
    </w:r>
  </w:p>
  <w:p w:rsidR="00FF4B58" w:rsidRPr="00595DE2" w:rsidRDefault="00FF4B58" w:rsidP="003036C9">
    <w:pPr>
      <w:pStyle w:val="HeaderOdd"/>
      <w:pBdr>
        <w:bottom w:val="single" w:sz="8" w:space="1" w:color="9BBB59" w:themeColor="accent3"/>
      </w:pBdr>
      <w:spacing w:before="0"/>
      <w:rPr>
        <w:szCs w:val="20"/>
      </w:rPr>
    </w:pPr>
    <w:r w:rsidRPr="00B26703">
      <w:rPr>
        <w:szCs w:val="20"/>
      </w:rPr>
      <w:t>Grades K–5</w:t>
    </w:r>
    <w:r w:rsidRPr="00595DE2">
      <w:rPr>
        <w:szCs w:val="22"/>
      </w:rPr>
      <w:t>: Supporting All St</w:t>
    </w:r>
    <w:r w:rsidRPr="00595DE2">
      <w:rPr>
        <w:szCs w:val="20"/>
      </w:rPr>
      <w:t>udents in Writing and Research</w:t>
    </w:r>
  </w:p>
  <w:p w:rsidR="00FF4B58" w:rsidRDefault="00FF4B58" w:rsidP="003036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58" w:rsidRDefault="00BF053B">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FF4B58">
          <w:t>CT Systems of Professional Learning</w:t>
        </w:r>
      </w:sdtContent>
    </w:sdt>
  </w:p>
  <w:p w:rsidR="00FF4B58" w:rsidRDefault="00FF4B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B58" w:rsidRDefault="00FF4B58" w:rsidP="00796D5D">
    <w:pPr>
      <w:pStyle w:val="HeaderOdd"/>
      <w:pBdr>
        <w:bottom w:val="single" w:sz="8" w:space="1" w:color="9BBB59" w:themeColor="accent3"/>
      </w:pBdr>
      <w:spacing w:before="0"/>
      <w:rPr>
        <w:szCs w:val="20"/>
      </w:rPr>
    </w:pPr>
  </w:p>
  <w:p w:rsidR="00FF4B58" w:rsidRPr="00B26703" w:rsidRDefault="00F0324F" w:rsidP="00796D5D">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0288" behindDoc="0" locked="0" layoutInCell="1" allowOverlap="1" wp14:anchorId="4DDAE9FA">
              <wp:simplePos x="0" y="0"/>
              <wp:positionH relativeFrom="column">
                <wp:posOffset>1270</wp:posOffset>
              </wp:positionH>
              <wp:positionV relativeFrom="paragraph">
                <wp:posOffset>31750</wp:posOffset>
              </wp:positionV>
              <wp:extent cx="2371725" cy="428625"/>
              <wp:effectExtent l="19050" t="19050" r="28575"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FF4B58" w:rsidRPr="002E7BD5" w:rsidRDefault="00FF4B58" w:rsidP="00796D5D">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AE9FA" id="_x0000_t202" coordsize="21600,21600" o:spt="202" path="m,l,21600r21600,l21600,xe">
              <v:stroke joinstyle="miter"/>
              <v:path gradientshapeok="t" o:connecttype="rect"/>
            </v:shapetype>
            <v:shape id="Text Box 3" o:spid="_x0000_s1027" type="#_x0000_t202" style="position:absolute;left:0;text-align:left;margin-left:.1pt;margin-top:2.5pt;width:186.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" fillcolor="#9bbb59 [3206]" strokecolor="#9bbb59 [3206]" strokeweight="3pt">
              <v:shadow color="#7f7f7f [1601]" opacity=".5" offset="1pt"/>
              <v:textbox>
                <w:txbxContent>
                  <w:p w:rsidR="00FF4B58" w:rsidRPr="002E7BD5" w:rsidRDefault="00FF4B58" w:rsidP="00796D5D">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p>
  <w:p w:rsidR="00FF4B58" w:rsidRDefault="00FF4B58" w:rsidP="00796D5D">
    <w:pPr>
      <w:pStyle w:val="HeaderOdd"/>
      <w:pBdr>
        <w:bottom w:val="single" w:sz="8" w:space="1" w:color="9BBB59" w:themeColor="accent3"/>
      </w:pBdr>
      <w:spacing w:before="0"/>
      <w:rPr>
        <w:szCs w:val="20"/>
      </w:rPr>
    </w:pPr>
    <w:r w:rsidRPr="00B26703">
      <w:rPr>
        <w:szCs w:val="20"/>
      </w:rPr>
      <w:t>Connecticut Core Standards for ELA &amp; Literacy</w:t>
    </w:r>
  </w:p>
  <w:p w:rsidR="00FF4B58" w:rsidRDefault="00FF4B58" w:rsidP="00796D5D">
    <w:pPr>
      <w:pStyle w:val="HeaderOdd"/>
      <w:pBdr>
        <w:bottom w:val="single" w:sz="8" w:space="1" w:color="9BBB59" w:themeColor="accent3"/>
      </w:pBdr>
      <w:spacing w:before="0"/>
      <w:rPr>
        <w:szCs w:val="20"/>
      </w:rPr>
    </w:pPr>
    <w:r w:rsidRPr="00B26703">
      <w:rPr>
        <w:szCs w:val="20"/>
      </w:rPr>
      <w:t>Grades K–5: Supporting A</w:t>
    </w:r>
    <w:r>
      <w:rPr>
        <w:szCs w:val="20"/>
      </w:rPr>
      <w:t>ll Students in Writing and Research</w:t>
    </w:r>
  </w:p>
  <w:p w:rsidR="00FF4B58" w:rsidRDefault="00FF4B5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53B" w:rsidRDefault="00BF053B" w:rsidP="00BF053B">
    <w:pPr>
      <w:pStyle w:val="HeaderOdd"/>
      <w:pBdr>
        <w:bottom w:val="single" w:sz="8" w:space="1" w:color="9BBB59" w:themeColor="accent3"/>
      </w:pBdr>
      <w:spacing w:before="0"/>
      <w:rPr>
        <w:szCs w:val="20"/>
      </w:rPr>
    </w:pPr>
  </w:p>
  <w:p w:rsidR="00BF053B" w:rsidRPr="00B26703" w:rsidRDefault="00BF053B" w:rsidP="00BF053B">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4384" behindDoc="0" locked="0" layoutInCell="1" allowOverlap="1" wp14:anchorId="582D7A0E" wp14:editId="63B05209">
              <wp:simplePos x="0" y="0"/>
              <wp:positionH relativeFrom="column">
                <wp:posOffset>1270</wp:posOffset>
              </wp:positionH>
              <wp:positionV relativeFrom="paragraph">
                <wp:posOffset>31750</wp:posOffset>
              </wp:positionV>
              <wp:extent cx="2371725" cy="428625"/>
              <wp:effectExtent l="19050" t="19050" r="28575" b="28575"/>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BF053B" w:rsidRPr="002E7BD5" w:rsidRDefault="00BF053B" w:rsidP="00BF053B">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D7A0E" id="_x0000_t202" coordsize="21600,21600" o:spt="202" path="m,l,21600r21600,l21600,xe">
              <v:stroke joinstyle="miter"/>
              <v:path gradientshapeok="t" o:connecttype="rect"/>
            </v:shapetype>
            <v:shape id="_x0000_s1028" type="#_x0000_t202" style="position:absolute;left:0;text-align:left;margin-left:.1pt;margin-top:2.5pt;width:186.7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" fillcolor="#9bbb59 [3206]" strokecolor="#9bbb59 [3206]" strokeweight="3pt">
              <v:shadow color="#7f7f7f [1601]" opacity=".5" offset="1pt"/>
              <v:textbox>
                <w:txbxContent>
                  <w:p w:rsidR="00BF053B" w:rsidRPr="002E7BD5" w:rsidRDefault="00BF053B" w:rsidP="00BF053B">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p>
  <w:p w:rsidR="00BF053B" w:rsidRDefault="00BF053B" w:rsidP="00BF053B">
    <w:pPr>
      <w:pStyle w:val="HeaderOdd"/>
      <w:pBdr>
        <w:bottom w:val="single" w:sz="8" w:space="1" w:color="9BBB59" w:themeColor="accent3"/>
      </w:pBdr>
      <w:spacing w:before="0"/>
      <w:rPr>
        <w:szCs w:val="20"/>
      </w:rPr>
    </w:pPr>
    <w:r w:rsidRPr="00B26703">
      <w:rPr>
        <w:szCs w:val="20"/>
      </w:rPr>
      <w:t>Connecticut Core Standards for ELA &amp; Literacy</w:t>
    </w:r>
  </w:p>
  <w:p w:rsidR="00BF053B" w:rsidRDefault="00BF053B" w:rsidP="00BF053B">
    <w:pPr>
      <w:pStyle w:val="HeaderOdd"/>
      <w:pBdr>
        <w:bottom w:val="single" w:sz="8" w:space="1" w:color="9BBB59" w:themeColor="accent3"/>
      </w:pBdr>
      <w:spacing w:before="0"/>
      <w:rPr>
        <w:szCs w:val="20"/>
      </w:rPr>
    </w:pPr>
    <w:r w:rsidRPr="00B26703">
      <w:rPr>
        <w:szCs w:val="20"/>
      </w:rPr>
      <w:t>Grades K–5: Supporting A</w:t>
    </w:r>
    <w:r>
      <w:rPr>
        <w:szCs w:val="20"/>
      </w:rPr>
      <w:t>ll Students in Writing and Research</w:t>
    </w:r>
  </w:p>
  <w:p w:rsidR="00BF053B" w:rsidRDefault="00BF05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B2421A9C"/>
    <w:lvl w:ilvl="0">
      <w:numFmt w:val="bullet"/>
      <w:lvlText w:val="*"/>
      <w:lvlJc w:val="left"/>
      <w:pPr>
        <w:ind w:left="0" w:firstLine="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DF7E51"/>
    <w:multiLevelType w:val="hybridMultilevel"/>
    <w:tmpl w:val="F33CE318"/>
    <w:lvl w:ilvl="0" w:tplc="8B907EB4">
      <w:start w:val="1"/>
      <w:numFmt w:val="bullet"/>
      <w:pStyle w:val="Bullet2"/>
      <w:lvlText w:val=""/>
      <w:lvlJc w:val="left"/>
      <w:pPr>
        <w:ind w:left="90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C247777"/>
    <w:multiLevelType w:val="hybridMultilevel"/>
    <w:tmpl w:val="D408BBA6"/>
    <w:lvl w:ilvl="0" w:tplc="A260C082">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2F86FA4"/>
    <w:multiLevelType w:val="hybridMultilevel"/>
    <w:tmpl w:val="09869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C63618"/>
    <w:multiLevelType w:val="hybridMultilevel"/>
    <w:tmpl w:val="0A221666"/>
    <w:lvl w:ilvl="0" w:tplc="A260C08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7D1DBD"/>
    <w:multiLevelType w:val="multilevel"/>
    <w:tmpl w:val="B99E532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9DC468A"/>
    <w:multiLevelType w:val="hybridMultilevel"/>
    <w:tmpl w:val="70807910"/>
    <w:lvl w:ilvl="0" w:tplc="CC985858">
      <w:start w:val="1"/>
      <w:numFmt w:val="bullet"/>
      <w:lvlText w:val=""/>
      <w:lvlJc w:val="left"/>
      <w:pPr>
        <w:ind w:left="108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741144"/>
    <w:multiLevelType w:val="hybridMultilevel"/>
    <w:tmpl w:val="13C0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35D270E0"/>
    <w:multiLevelType w:val="hybridMultilevel"/>
    <w:tmpl w:val="3DB6F030"/>
    <w:lvl w:ilvl="0" w:tplc="21DC7F6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553316F"/>
    <w:multiLevelType w:val="hybridMultilevel"/>
    <w:tmpl w:val="9782C650"/>
    <w:lvl w:ilvl="0" w:tplc="77B4B3AA">
      <w:start w:val="1"/>
      <w:numFmt w:val="bullet"/>
      <w:pStyle w:val="BulletList"/>
      <w:lvlText w:val=""/>
      <w:lvlJc w:val="left"/>
      <w:pPr>
        <w:ind w:left="720" w:hanging="360"/>
      </w:pPr>
      <w:rPr>
        <w:rFonts w:ascii="Symbol" w:hAnsi="Symbol" w:hint="default"/>
        <w:color w:val="9BBB59"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FE1D47"/>
    <w:multiLevelType w:val="hybridMultilevel"/>
    <w:tmpl w:val="60F85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5954E9"/>
    <w:multiLevelType w:val="hybridMultilevel"/>
    <w:tmpl w:val="4F42E5E2"/>
    <w:lvl w:ilvl="0" w:tplc="A260C082">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E073402"/>
    <w:multiLevelType w:val="hybridMultilevel"/>
    <w:tmpl w:val="BE2C3AD4"/>
    <w:lvl w:ilvl="0" w:tplc="5D1C6618">
      <w:start w:val="1"/>
      <w:numFmt w:val="decimal"/>
      <w:pStyle w:val="Numberedlist"/>
      <w:lvlText w:val="%1."/>
      <w:lvlJc w:val="left"/>
      <w:pPr>
        <w:ind w:left="3960" w:hanging="360"/>
      </w:pPr>
      <w:rPr>
        <w:rFonts w:cs="Times New Roman" w:hint="default"/>
        <w:b/>
        <w:bCs w:val="0"/>
        <w:i w:val="0"/>
        <w:iCs w:val="0"/>
        <w:caps w:val="0"/>
        <w:smallCaps w:val="0"/>
        <w:strike w:val="0"/>
        <w:dstrike w:val="0"/>
        <w:vanish w:val="0"/>
        <w:color w:val="990000"/>
        <w:spacing w:val="0"/>
        <w:kern w:val="0"/>
        <w:position w:val="0"/>
        <w:u w:val="none"/>
        <w:vertAlign w:val="baseline"/>
      </w:rPr>
    </w:lvl>
    <w:lvl w:ilvl="1" w:tplc="EC482488">
      <w:start w:val="1"/>
      <w:numFmt w:val="lowerLetter"/>
      <w:pStyle w:val="NumberingLevel2"/>
      <w:lvlText w:val="%2."/>
      <w:lvlJc w:val="left"/>
      <w:pPr>
        <w:ind w:left="4500" w:hanging="360"/>
      </w:pPr>
      <w:rPr>
        <w:rFonts w:cs="Times New Roman"/>
        <w:b/>
        <w:color w:val="FF2828"/>
      </w:rPr>
    </w:lvl>
    <w:lvl w:ilvl="2" w:tplc="0409001B">
      <w:start w:val="1"/>
      <w:numFmt w:val="lowerRoman"/>
      <w:lvlText w:val="%3."/>
      <w:lvlJc w:val="right"/>
      <w:pPr>
        <w:ind w:left="5220" w:hanging="180"/>
      </w:pPr>
      <w:rPr>
        <w:rFonts w:cs="Times New Roman"/>
      </w:rPr>
    </w:lvl>
    <w:lvl w:ilvl="3" w:tplc="0409000F" w:tentative="1">
      <w:start w:val="1"/>
      <w:numFmt w:val="decimal"/>
      <w:lvlText w:val="%4."/>
      <w:lvlJc w:val="left"/>
      <w:pPr>
        <w:ind w:left="5940" w:hanging="360"/>
      </w:pPr>
      <w:rPr>
        <w:rFonts w:cs="Times New Roman"/>
      </w:rPr>
    </w:lvl>
    <w:lvl w:ilvl="4" w:tplc="04090019" w:tentative="1">
      <w:start w:val="1"/>
      <w:numFmt w:val="lowerLetter"/>
      <w:lvlText w:val="%5."/>
      <w:lvlJc w:val="left"/>
      <w:pPr>
        <w:ind w:left="6660" w:hanging="360"/>
      </w:pPr>
      <w:rPr>
        <w:rFonts w:cs="Times New Roman"/>
      </w:rPr>
    </w:lvl>
    <w:lvl w:ilvl="5" w:tplc="0409001B" w:tentative="1">
      <w:start w:val="1"/>
      <w:numFmt w:val="lowerRoman"/>
      <w:lvlText w:val="%6."/>
      <w:lvlJc w:val="right"/>
      <w:pPr>
        <w:ind w:left="7380" w:hanging="180"/>
      </w:pPr>
      <w:rPr>
        <w:rFonts w:cs="Times New Roman"/>
      </w:rPr>
    </w:lvl>
    <w:lvl w:ilvl="6" w:tplc="0409000F" w:tentative="1">
      <w:start w:val="1"/>
      <w:numFmt w:val="decimal"/>
      <w:lvlText w:val="%7."/>
      <w:lvlJc w:val="left"/>
      <w:pPr>
        <w:ind w:left="8100" w:hanging="360"/>
      </w:pPr>
      <w:rPr>
        <w:rFonts w:cs="Times New Roman"/>
      </w:rPr>
    </w:lvl>
    <w:lvl w:ilvl="7" w:tplc="04090019" w:tentative="1">
      <w:start w:val="1"/>
      <w:numFmt w:val="lowerLetter"/>
      <w:lvlText w:val="%8."/>
      <w:lvlJc w:val="left"/>
      <w:pPr>
        <w:ind w:left="8820" w:hanging="360"/>
      </w:pPr>
      <w:rPr>
        <w:rFonts w:cs="Times New Roman"/>
      </w:rPr>
    </w:lvl>
    <w:lvl w:ilvl="8" w:tplc="0409001B" w:tentative="1">
      <w:start w:val="1"/>
      <w:numFmt w:val="lowerRoman"/>
      <w:lvlText w:val="%9."/>
      <w:lvlJc w:val="right"/>
      <w:pPr>
        <w:ind w:left="9540" w:hanging="180"/>
      </w:pPr>
      <w:rPr>
        <w:rFonts w:cs="Times New Roman"/>
      </w:rPr>
    </w:lvl>
  </w:abstractNum>
  <w:abstractNum w:abstractNumId="21">
    <w:nsid w:val="71A21434"/>
    <w:multiLevelType w:val="hybridMultilevel"/>
    <w:tmpl w:val="F2203ADE"/>
    <w:lvl w:ilvl="0" w:tplc="12827A2C">
      <w:start w:val="1"/>
      <w:numFmt w:val="bullet"/>
      <w:lvlText w:val=""/>
      <w:lvlJc w:val="left"/>
      <w:pPr>
        <w:ind w:left="1440" w:hanging="360"/>
      </w:pPr>
      <w:rPr>
        <w:rFonts w:ascii="Symbol" w:hAnsi="Symbol" w:hint="default"/>
        <w:color w:val="9BBB59" w:themeColor="accent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3"/>
  </w:num>
  <w:num w:numId="4">
    <w:abstractNumId w:val="2"/>
  </w:num>
  <w:num w:numId="5">
    <w:abstractNumId w:val="1"/>
  </w:num>
  <w:num w:numId="6">
    <w:abstractNumId w:val="0"/>
  </w:num>
  <w:num w:numId="7">
    <w:abstractNumId w:val="11"/>
  </w:num>
  <w:num w:numId="8">
    <w:abstractNumId w:val="7"/>
  </w:num>
  <w:num w:numId="9">
    <w:abstractNumId w:val="6"/>
  </w:num>
  <w:num w:numId="10">
    <w:abstractNumId w:val="4"/>
  </w:num>
  <w:num w:numId="11">
    <w:abstractNumId w:val="12"/>
  </w:num>
  <w:num w:numId="12">
    <w:abstractNumId w:val="9"/>
  </w:num>
  <w:num w:numId="13">
    <w:abstractNumId w:val="20"/>
  </w:num>
  <w:num w:numId="14">
    <w:abstractNumId w:val="5"/>
    <w:lvlOverride w:ilvl="0">
      <w:lvl w:ilvl="0">
        <w:numFmt w:val="bullet"/>
        <w:lvlText w:val="•"/>
        <w:legacy w:legacy="1" w:legacySpace="0" w:legacyIndent="0"/>
        <w:lvlJc w:val="left"/>
        <w:pPr>
          <w:ind w:left="6570" w:firstLine="0"/>
        </w:pPr>
        <w:rPr>
          <w:rFonts w:ascii="Arial" w:hAnsi="Arial" w:cs="Arial" w:hint="default"/>
          <w:sz w:val="24"/>
        </w:rPr>
      </w:lvl>
    </w:lvlOverride>
  </w:num>
  <w:num w:numId="15">
    <w:abstractNumId w:val="5"/>
    <w:lvlOverride w:ilvl="0">
      <w:lvl w:ilvl="0">
        <w:numFmt w:val="bullet"/>
        <w:lvlText w:val="•"/>
        <w:legacy w:legacy="1" w:legacySpace="0" w:legacyIndent="0"/>
        <w:lvlJc w:val="left"/>
        <w:pPr>
          <w:ind w:left="0" w:firstLine="0"/>
        </w:pPr>
        <w:rPr>
          <w:rFonts w:ascii="Calibri" w:hAnsi="Calibri" w:hint="default"/>
          <w:sz w:val="22"/>
        </w:rPr>
      </w:lvl>
    </w:lvlOverride>
  </w:num>
  <w:num w:numId="16">
    <w:abstractNumId w:val="12"/>
  </w:num>
  <w:num w:numId="17">
    <w:abstractNumId w:val="13"/>
  </w:num>
  <w:num w:numId="18">
    <w:abstractNumId w:val="21"/>
  </w:num>
  <w:num w:numId="19">
    <w:abstractNumId w:val="18"/>
  </w:num>
  <w:num w:numId="20">
    <w:abstractNumId w:val="17"/>
  </w:num>
  <w:num w:numId="21">
    <w:abstractNumId w:val="5"/>
    <w:lvlOverride w:ilvl="0">
      <w:lvl w:ilvl="0">
        <w:numFmt w:val="bullet"/>
        <w:lvlText w:val="•"/>
        <w:legacy w:legacy="1" w:legacySpace="0" w:legacyIndent="0"/>
        <w:lvlJc w:val="left"/>
        <w:pPr>
          <w:ind w:left="0" w:firstLine="0"/>
        </w:pPr>
        <w:rPr>
          <w:rFonts w:ascii="Arial" w:hAnsi="Arial" w:cs="Arial" w:hint="default"/>
          <w:sz w:val="24"/>
        </w:rPr>
      </w:lvl>
    </w:lvlOverride>
  </w:num>
  <w:num w:numId="22">
    <w:abstractNumId w:val="5"/>
    <w:lvlOverride w:ilvl="0">
      <w:lvl w:ilvl="0">
        <w:numFmt w:val="bullet"/>
        <w:lvlText w:val="•"/>
        <w:legacy w:legacy="1" w:legacySpace="0" w:legacyIndent="0"/>
        <w:lvlJc w:val="left"/>
        <w:pPr>
          <w:ind w:left="0" w:firstLine="0"/>
        </w:pPr>
        <w:rPr>
          <w:rFonts w:ascii="Calibri" w:hAnsi="Calibri" w:hint="default"/>
          <w:sz w:val="24"/>
        </w:rPr>
      </w:lvl>
    </w:lvlOverride>
  </w:num>
  <w:num w:numId="23">
    <w:abstractNumId w:val="16"/>
  </w:num>
  <w:num w:numId="24">
    <w:abstractNumId w:val="8"/>
  </w:num>
  <w:num w:numId="25">
    <w:abstractNumId w:val="19"/>
  </w:num>
  <w:num w:numId="2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17D2F"/>
    <w:rsid w:val="000474E7"/>
    <w:rsid w:val="00050E67"/>
    <w:rsid w:val="00060937"/>
    <w:rsid w:val="000643A9"/>
    <w:rsid w:val="000650FE"/>
    <w:rsid w:val="000766DA"/>
    <w:rsid w:val="000939F9"/>
    <w:rsid w:val="000B0104"/>
    <w:rsid w:val="000B1103"/>
    <w:rsid w:val="000B4146"/>
    <w:rsid w:val="000B7507"/>
    <w:rsid w:val="000C1299"/>
    <w:rsid w:val="000C51E4"/>
    <w:rsid w:val="000C593B"/>
    <w:rsid w:val="000D1734"/>
    <w:rsid w:val="000D6460"/>
    <w:rsid w:val="000D733A"/>
    <w:rsid w:val="000F46FC"/>
    <w:rsid w:val="001053DB"/>
    <w:rsid w:val="00113B50"/>
    <w:rsid w:val="0012257D"/>
    <w:rsid w:val="00133406"/>
    <w:rsid w:val="00161BDF"/>
    <w:rsid w:val="00167FF0"/>
    <w:rsid w:val="00175EA4"/>
    <w:rsid w:val="001835E9"/>
    <w:rsid w:val="00185E74"/>
    <w:rsid w:val="0018723B"/>
    <w:rsid w:val="001874BD"/>
    <w:rsid w:val="00194CE2"/>
    <w:rsid w:val="001A1500"/>
    <w:rsid w:val="001B2E59"/>
    <w:rsid w:val="001C0DF9"/>
    <w:rsid w:val="001C2BF3"/>
    <w:rsid w:val="001C687A"/>
    <w:rsid w:val="001D022E"/>
    <w:rsid w:val="001D7810"/>
    <w:rsid w:val="001E3F54"/>
    <w:rsid w:val="001E5892"/>
    <w:rsid w:val="001F21EF"/>
    <w:rsid w:val="001F3B3A"/>
    <w:rsid w:val="002132AA"/>
    <w:rsid w:val="0021684D"/>
    <w:rsid w:val="00224FA0"/>
    <w:rsid w:val="00234999"/>
    <w:rsid w:val="00234E92"/>
    <w:rsid w:val="0023613C"/>
    <w:rsid w:val="00245EA3"/>
    <w:rsid w:val="002603DF"/>
    <w:rsid w:val="0027457F"/>
    <w:rsid w:val="002825E0"/>
    <w:rsid w:val="00291073"/>
    <w:rsid w:val="002B389B"/>
    <w:rsid w:val="002B6E9D"/>
    <w:rsid w:val="002C137E"/>
    <w:rsid w:val="002C4368"/>
    <w:rsid w:val="002C75B0"/>
    <w:rsid w:val="002D2223"/>
    <w:rsid w:val="002D549C"/>
    <w:rsid w:val="002E7BD5"/>
    <w:rsid w:val="003036C9"/>
    <w:rsid w:val="0031729F"/>
    <w:rsid w:val="00323D7E"/>
    <w:rsid w:val="003406D9"/>
    <w:rsid w:val="00343C62"/>
    <w:rsid w:val="0034753A"/>
    <w:rsid w:val="00355CCF"/>
    <w:rsid w:val="003567F5"/>
    <w:rsid w:val="00356C8E"/>
    <w:rsid w:val="00364CD6"/>
    <w:rsid w:val="0037117A"/>
    <w:rsid w:val="0037326F"/>
    <w:rsid w:val="003842FF"/>
    <w:rsid w:val="0039028B"/>
    <w:rsid w:val="00394415"/>
    <w:rsid w:val="0039506E"/>
    <w:rsid w:val="003A12DB"/>
    <w:rsid w:val="003A54B6"/>
    <w:rsid w:val="003A5575"/>
    <w:rsid w:val="003A7873"/>
    <w:rsid w:val="003B35B6"/>
    <w:rsid w:val="003B52C3"/>
    <w:rsid w:val="003D6546"/>
    <w:rsid w:val="003E02E2"/>
    <w:rsid w:val="003E6192"/>
    <w:rsid w:val="004026D3"/>
    <w:rsid w:val="004176A8"/>
    <w:rsid w:val="0042011B"/>
    <w:rsid w:val="00421A8E"/>
    <w:rsid w:val="004264D2"/>
    <w:rsid w:val="00434AE9"/>
    <w:rsid w:val="00436E00"/>
    <w:rsid w:val="0044076F"/>
    <w:rsid w:val="00466B48"/>
    <w:rsid w:val="004723B4"/>
    <w:rsid w:val="00480476"/>
    <w:rsid w:val="0048064B"/>
    <w:rsid w:val="00480CD9"/>
    <w:rsid w:val="00484961"/>
    <w:rsid w:val="00495383"/>
    <w:rsid w:val="00497BE9"/>
    <w:rsid w:val="004A3AAE"/>
    <w:rsid w:val="004A46D4"/>
    <w:rsid w:val="004B1F93"/>
    <w:rsid w:val="004B7355"/>
    <w:rsid w:val="004C402C"/>
    <w:rsid w:val="004C50CF"/>
    <w:rsid w:val="004C6307"/>
    <w:rsid w:val="004C6A51"/>
    <w:rsid w:val="004C6E63"/>
    <w:rsid w:val="004D2E78"/>
    <w:rsid w:val="004D3D30"/>
    <w:rsid w:val="004E5A05"/>
    <w:rsid w:val="004F2104"/>
    <w:rsid w:val="004F70F2"/>
    <w:rsid w:val="0051001F"/>
    <w:rsid w:val="005329E0"/>
    <w:rsid w:val="005425F5"/>
    <w:rsid w:val="00546055"/>
    <w:rsid w:val="00551930"/>
    <w:rsid w:val="00554718"/>
    <w:rsid w:val="00554E45"/>
    <w:rsid w:val="00557732"/>
    <w:rsid w:val="00563080"/>
    <w:rsid w:val="00567FC0"/>
    <w:rsid w:val="00572BC1"/>
    <w:rsid w:val="00572FD3"/>
    <w:rsid w:val="0057417F"/>
    <w:rsid w:val="00581124"/>
    <w:rsid w:val="00581D13"/>
    <w:rsid w:val="00581EEE"/>
    <w:rsid w:val="00582A2B"/>
    <w:rsid w:val="00597E05"/>
    <w:rsid w:val="005A01D5"/>
    <w:rsid w:val="005A4598"/>
    <w:rsid w:val="005A63FA"/>
    <w:rsid w:val="005A660D"/>
    <w:rsid w:val="005B1225"/>
    <w:rsid w:val="005B46C5"/>
    <w:rsid w:val="005B5587"/>
    <w:rsid w:val="005B563C"/>
    <w:rsid w:val="005B722A"/>
    <w:rsid w:val="005C242F"/>
    <w:rsid w:val="005C6C67"/>
    <w:rsid w:val="005E23E5"/>
    <w:rsid w:val="005E25A3"/>
    <w:rsid w:val="005F0F20"/>
    <w:rsid w:val="005F1C5B"/>
    <w:rsid w:val="00601002"/>
    <w:rsid w:val="00604D6D"/>
    <w:rsid w:val="00605D76"/>
    <w:rsid w:val="00607E06"/>
    <w:rsid w:val="0061564C"/>
    <w:rsid w:val="00623A4C"/>
    <w:rsid w:val="00624774"/>
    <w:rsid w:val="00630DF0"/>
    <w:rsid w:val="00634729"/>
    <w:rsid w:val="0064357E"/>
    <w:rsid w:val="0064448E"/>
    <w:rsid w:val="00656703"/>
    <w:rsid w:val="0066394C"/>
    <w:rsid w:val="006649C4"/>
    <w:rsid w:val="00671787"/>
    <w:rsid w:val="00672856"/>
    <w:rsid w:val="006764D7"/>
    <w:rsid w:val="006767F0"/>
    <w:rsid w:val="00691EA4"/>
    <w:rsid w:val="00697BE2"/>
    <w:rsid w:val="006A117F"/>
    <w:rsid w:val="006B6E26"/>
    <w:rsid w:val="006C305B"/>
    <w:rsid w:val="006C7636"/>
    <w:rsid w:val="006E608C"/>
    <w:rsid w:val="006F0034"/>
    <w:rsid w:val="006F2FDC"/>
    <w:rsid w:val="006F75AF"/>
    <w:rsid w:val="007005F6"/>
    <w:rsid w:val="007017A7"/>
    <w:rsid w:val="00703D5A"/>
    <w:rsid w:val="0070493A"/>
    <w:rsid w:val="00731634"/>
    <w:rsid w:val="00757C69"/>
    <w:rsid w:val="00765E5E"/>
    <w:rsid w:val="007736C5"/>
    <w:rsid w:val="00774839"/>
    <w:rsid w:val="00776BE7"/>
    <w:rsid w:val="00782647"/>
    <w:rsid w:val="00796D5D"/>
    <w:rsid w:val="007A15D5"/>
    <w:rsid w:val="007A6845"/>
    <w:rsid w:val="007B34F0"/>
    <w:rsid w:val="007B3D2E"/>
    <w:rsid w:val="007B4A03"/>
    <w:rsid w:val="007C1E08"/>
    <w:rsid w:val="007D1751"/>
    <w:rsid w:val="007E131C"/>
    <w:rsid w:val="007E4286"/>
    <w:rsid w:val="007E623A"/>
    <w:rsid w:val="007F162B"/>
    <w:rsid w:val="007F6283"/>
    <w:rsid w:val="0080196D"/>
    <w:rsid w:val="00805311"/>
    <w:rsid w:val="0082421D"/>
    <w:rsid w:val="00831C8A"/>
    <w:rsid w:val="00831F34"/>
    <w:rsid w:val="00832E3D"/>
    <w:rsid w:val="00836D44"/>
    <w:rsid w:val="00837423"/>
    <w:rsid w:val="0083772B"/>
    <w:rsid w:val="00853043"/>
    <w:rsid w:val="00861332"/>
    <w:rsid w:val="00872BBD"/>
    <w:rsid w:val="008745A8"/>
    <w:rsid w:val="00875418"/>
    <w:rsid w:val="00895CD3"/>
    <w:rsid w:val="008B2175"/>
    <w:rsid w:val="008B5B15"/>
    <w:rsid w:val="008B6485"/>
    <w:rsid w:val="008B64D9"/>
    <w:rsid w:val="008C09C8"/>
    <w:rsid w:val="008C1A6E"/>
    <w:rsid w:val="009038B8"/>
    <w:rsid w:val="0091425D"/>
    <w:rsid w:val="009174E6"/>
    <w:rsid w:val="009176B1"/>
    <w:rsid w:val="00924FF5"/>
    <w:rsid w:val="00936499"/>
    <w:rsid w:val="00943E2B"/>
    <w:rsid w:val="00953B71"/>
    <w:rsid w:val="0095754A"/>
    <w:rsid w:val="00962C59"/>
    <w:rsid w:val="009722DE"/>
    <w:rsid w:val="00973B73"/>
    <w:rsid w:val="009810CD"/>
    <w:rsid w:val="00986DCF"/>
    <w:rsid w:val="00997978"/>
    <w:rsid w:val="009A1C9A"/>
    <w:rsid w:val="009A2BCE"/>
    <w:rsid w:val="009A56AD"/>
    <w:rsid w:val="009C4347"/>
    <w:rsid w:val="009D2683"/>
    <w:rsid w:val="009D6876"/>
    <w:rsid w:val="009E25C1"/>
    <w:rsid w:val="009E43BC"/>
    <w:rsid w:val="009F7775"/>
    <w:rsid w:val="00A02B85"/>
    <w:rsid w:val="00A10CA5"/>
    <w:rsid w:val="00A11486"/>
    <w:rsid w:val="00A12964"/>
    <w:rsid w:val="00A44987"/>
    <w:rsid w:val="00A45B36"/>
    <w:rsid w:val="00A512D6"/>
    <w:rsid w:val="00A643F2"/>
    <w:rsid w:val="00A66B07"/>
    <w:rsid w:val="00A76A65"/>
    <w:rsid w:val="00A869FA"/>
    <w:rsid w:val="00AA0382"/>
    <w:rsid w:val="00AA6317"/>
    <w:rsid w:val="00AB0CFE"/>
    <w:rsid w:val="00AD1245"/>
    <w:rsid w:val="00AD5A48"/>
    <w:rsid w:val="00AF5BA6"/>
    <w:rsid w:val="00B1284A"/>
    <w:rsid w:val="00B14647"/>
    <w:rsid w:val="00B23026"/>
    <w:rsid w:val="00B247CC"/>
    <w:rsid w:val="00B309B4"/>
    <w:rsid w:val="00B43439"/>
    <w:rsid w:val="00B4604C"/>
    <w:rsid w:val="00B727C7"/>
    <w:rsid w:val="00B777DA"/>
    <w:rsid w:val="00B84A1C"/>
    <w:rsid w:val="00B87FD2"/>
    <w:rsid w:val="00BA2E3F"/>
    <w:rsid w:val="00BB4469"/>
    <w:rsid w:val="00BC257F"/>
    <w:rsid w:val="00BE3715"/>
    <w:rsid w:val="00BE6F04"/>
    <w:rsid w:val="00BE7A0B"/>
    <w:rsid w:val="00BF053B"/>
    <w:rsid w:val="00C07E7C"/>
    <w:rsid w:val="00C10FED"/>
    <w:rsid w:val="00C11C17"/>
    <w:rsid w:val="00C23C09"/>
    <w:rsid w:val="00C25681"/>
    <w:rsid w:val="00C30A3A"/>
    <w:rsid w:val="00C421F2"/>
    <w:rsid w:val="00C428E9"/>
    <w:rsid w:val="00C4742D"/>
    <w:rsid w:val="00C55560"/>
    <w:rsid w:val="00C56AC6"/>
    <w:rsid w:val="00C56F15"/>
    <w:rsid w:val="00C617E6"/>
    <w:rsid w:val="00C628F2"/>
    <w:rsid w:val="00C62BF9"/>
    <w:rsid w:val="00C632E4"/>
    <w:rsid w:val="00C8016C"/>
    <w:rsid w:val="00C86CAE"/>
    <w:rsid w:val="00CB59F2"/>
    <w:rsid w:val="00CD7168"/>
    <w:rsid w:val="00CE1267"/>
    <w:rsid w:val="00CE1D90"/>
    <w:rsid w:val="00CE3BCA"/>
    <w:rsid w:val="00CF4EF9"/>
    <w:rsid w:val="00CF6C4E"/>
    <w:rsid w:val="00CF7A41"/>
    <w:rsid w:val="00D11419"/>
    <w:rsid w:val="00D17CD7"/>
    <w:rsid w:val="00D252E4"/>
    <w:rsid w:val="00D32647"/>
    <w:rsid w:val="00D420CF"/>
    <w:rsid w:val="00D664E4"/>
    <w:rsid w:val="00D803BD"/>
    <w:rsid w:val="00D87F1A"/>
    <w:rsid w:val="00D96DFB"/>
    <w:rsid w:val="00DB2CCF"/>
    <w:rsid w:val="00DB6AFF"/>
    <w:rsid w:val="00DC207C"/>
    <w:rsid w:val="00DC5F63"/>
    <w:rsid w:val="00DD7B39"/>
    <w:rsid w:val="00DF6884"/>
    <w:rsid w:val="00E140F3"/>
    <w:rsid w:val="00E17225"/>
    <w:rsid w:val="00E17725"/>
    <w:rsid w:val="00E43779"/>
    <w:rsid w:val="00E47A3A"/>
    <w:rsid w:val="00E534A1"/>
    <w:rsid w:val="00E61D12"/>
    <w:rsid w:val="00E81DF0"/>
    <w:rsid w:val="00E84C63"/>
    <w:rsid w:val="00EA4CC5"/>
    <w:rsid w:val="00EB0CE1"/>
    <w:rsid w:val="00EC369D"/>
    <w:rsid w:val="00EC4E1B"/>
    <w:rsid w:val="00EE0ABB"/>
    <w:rsid w:val="00EE2962"/>
    <w:rsid w:val="00EE4706"/>
    <w:rsid w:val="00EE5B7E"/>
    <w:rsid w:val="00EF0392"/>
    <w:rsid w:val="00EF1219"/>
    <w:rsid w:val="00F0324F"/>
    <w:rsid w:val="00F104CA"/>
    <w:rsid w:val="00F12AFC"/>
    <w:rsid w:val="00F16469"/>
    <w:rsid w:val="00F308B1"/>
    <w:rsid w:val="00F30EBC"/>
    <w:rsid w:val="00F350C3"/>
    <w:rsid w:val="00F371E5"/>
    <w:rsid w:val="00F47B14"/>
    <w:rsid w:val="00F5033D"/>
    <w:rsid w:val="00F54E24"/>
    <w:rsid w:val="00F55D6F"/>
    <w:rsid w:val="00F946B8"/>
    <w:rsid w:val="00F94B74"/>
    <w:rsid w:val="00F956A2"/>
    <w:rsid w:val="00F97009"/>
    <w:rsid w:val="00FA23A1"/>
    <w:rsid w:val="00FA7471"/>
    <w:rsid w:val="00FB42C7"/>
    <w:rsid w:val="00FB477A"/>
    <w:rsid w:val="00FD02DB"/>
    <w:rsid w:val="00FD04A6"/>
    <w:rsid w:val="00FD39A8"/>
    <w:rsid w:val="00FF3ECC"/>
    <w:rsid w:val="00FF4B58"/>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5:docId w15:val="{B9554D09-10E0-4F73-96EB-E528501A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aliases w:val="List Para1"/>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5E23E5"/>
    <w:pPr>
      <w:numPr>
        <w:numId w:val="20"/>
      </w:numPr>
      <w:spacing w:after="180"/>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aliases w:val="List Para1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5E23E5"/>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link w:val="Bullet2Char"/>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uiPriority w:val="99"/>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uiPriority w:val="99"/>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Bullet2Char">
    <w:name w:val="Bullet 2 Char"/>
    <w:basedOn w:val="DefaultParagraphFont"/>
    <w:link w:val="Bullet2"/>
    <w:uiPriority w:val="1"/>
    <w:locked/>
    <w:rsid w:val="00A512D6"/>
    <w:rPr>
      <w:rFonts w:ascii="Calibri" w:eastAsia="Times New Roman" w:hAnsi="Calibri" w:cs="Times New Roman"/>
      <w:szCs w:val="24"/>
      <w:lang w:bidi="en-US"/>
    </w:rPr>
  </w:style>
  <w:style w:type="paragraph" w:customStyle="1" w:styleId="Numberedlist">
    <w:name w:val="Numbered list"/>
    <w:basedOn w:val="ListParagraph"/>
    <w:uiPriority w:val="1"/>
    <w:rsid w:val="00133406"/>
    <w:pPr>
      <w:numPr>
        <w:numId w:val="13"/>
      </w:numPr>
      <w:spacing w:before="0" w:after="120"/>
    </w:pPr>
    <w:rPr>
      <w:rFonts w:ascii="Calibri" w:eastAsia="Times New Roman" w:hAnsi="Calibri"/>
      <w:color w:val="808000"/>
      <w:sz w:val="20"/>
      <w:szCs w:val="24"/>
      <w:lang w:eastAsia="en-US"/>
    </w:rPr>
  </w:style>
  <w:style w:type="paragraph" w:customStyle="1" w:styleId="NumberingLevel2">
    <w:name w:val="Numbering Level 2"/>
    <w:basedOn w:val="Numberedlist"/>
    <w:rsid w:val="00133406"/>
    <w:pPr>
      <w:numPr>
        <w:ilvl w:val="1"/>
      </w:numPr>
      <w:ind w:left="864"/>
    </w:pPr>
  </w:style>
  <w:style w:type="paragraph" w:customStyle="1" w:styleId="Normal-table">
    <w:name w:val="Normal-table"/>
    <w:basedOn w:val="Normal"/>
    <w:link w:val="Normal-tableChar"/>
    <w:qFormat/>
    <w:rsid w:val="00B1284A"/>
    <w:pPr>
      <w:spacing w:before="0" w:after="0" w:line="264" w:lineRule="auto"/>
    </w:pPr>
    <w:rPr>
      <w:rFonts w:eastAsia="Times New Roman" w:cstheme="minorHAnsi"/>
      <w:spacing w:val="2"/>
      <w:sz w:val="18"/>
      <w:szCs w:val="18"/>
      <w:lang w:eastAsia="en-US"/>
    </w:rPr>
  </w:style>
  <w:style w:type="character" w:customStyle="1" w:styleId="Normal-tableChar">
    <w:name w:val="Normal-table Char"/>
    <w:basedOn w:val="DefaultParagraphFont"/>
    <w:link w:val="Normal-table"/>
    <w:rsid w:val="00B1284A"/>
    <w:rPr>
      <w:rFonts w:eastAsia="Times New Roman" w:cstheme="minorHAnsi"/>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527">
      <w:bodyDiv w:val="1"/>
      <w:marLeft w:val="0"/>
      <w:marRight w:val="0"/>
      <w:marTop w:val="0"/>
      <w:marBottom w:val="0"/>
      <w:divBdr>
        <w:top w:val="none" w:sz="0" w:space="0" w:color="auto"/>
        <w:left w:val="none" w:sz="0" w:space="0" w:color="auto"/>
        <w:bottom w:val="none" w:sz="0" w:space="0" w:color="auto"/>
        <w:right w:val="none" w:sz="0" w:space="0" w:color="auto"/>
      </w:divBdr>
    </w:div>
    <w:div w:id="52197779">
      <w:bodyDiv w:val="1"/>
      <w:marLeft w:val="0"/>
      <w:marRight w:val="0"/>
      <w:marTop w:val="0"/>
      <w:marBottom w:val="0"/>
      <w:divBdr>
        <w:top w:val="none" w:sz="0" w:space="0" w:color="auto"/>
        <w:left w:val="none" w:sz="0" w:space="0" w:color="auto"/>
        <w:bottom w:val="none" w:sz="0" w:space="0" w:color="auto"/>
        <w:right w:val="none" w:sz="0" w:space="0" w:color="auto"/>
      </w:divBdr>
    </w:div>
    <w:div w:id="54594581">
      <w:bodyDiv w:val="1"/>
      <w:marLeft w:val="0"/>
      <w:marRight w:val="0"/>
      <w:marTop w:val="0"/>
      <w:marBottom w:val="0"/>
      <w:divBdr>
        <w:top w:val="none" w:sz="0" w:space="0" w:color="auto"/>
        <w:left w:val="none" w:sz="0" w:space="0" w:color="auto"/>
        <w:bottom w:val="none" w:sz="0" w:space="0" w:color="auto"/>
        <w:right w:val="none" w:sz="0" w:space="0" w:color="auto"/>
      </w:divBdr>
    </w:div>
    <w:div w:id="54941285">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8451888">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1709177">
      <w:bodyDiv w:val="1"/>
      <w:marLeft w:val="0"/>
      <w:marRight w:val="0"/>
      <w:marTop w:val="0"/>
      <w:marBottom w:val="0"/>
      <w:divBdr>
        <w:top w:val="none" w:sz="0" w:space="0" w:color="auto"/>
        <w:left w:val="none" w:sz="0" w:space="0" w:color="auto"/>
        <w:bottom w:val="none" w:sz="0" w:space="0" w:color="auto"/>
        <w:right w:val="none" w:sz="0" w:space="0" w:color="auto"/>
      </w:divBdr>
    </w:div>
    <w:div w:id="92822670">
      <w:bodyDiv w:val="1"/>
      <w:marLeft w:val="0"/>
      <w:marRight w:val="0"/>
      <w:marTop w:val="0"/>
      <w:marBottom w:val="0"/>
      <w:divBdr>
        <w:top w:val="none" w:sz="0" w:space="0" w:color="auto"/>
        <w:left w:val="none" w:sz="0" w:space="0" w:color="auto"/>
        <w:bottom w:val="none" w:sz="0" w:space="0" w:color="auto"/>
        <w:right w:val="none" w:sz="0" w:space="0" w:color="auto"/>
      </w:divBdr>
    </w:div>
    <w:div w:id="101922230">
      <w:bodyDiv w:val="1"/>
      <w:marLeft w:val="0"/>
      <w:marRight w:val="0"/>
      <w:marTop w:val="0"/>
      <w:marBottom w:val="0"/>
      <w:divBdr>
        <w:top w:val="none" w:sz="0" w:space="0" w:color="auto"/>
        <w:left w:val="none" w:sz="0" w:space="0" w:color="auto"/>
        <w:bottom w:val="none" w:sz="0" w:space="0" w:color="auto"/>
        <w:right w:val="none" w:sz="0" w:space="0" w:color="auto"/>
      </w:divBdr>
    </w:div>
    <w:div w:id="109320267">
      <w:bodyDiv w:val="1"/>
      <w:marLeft w:val="0"/>
      <w:marRight w:val="0"/>
      <w:marTop w:val="0"/>
      <w:marBottom w:val="0"/>
      <w:divBdr>
        <w:top w:val="none" w:sz="0" w:space="0" w:color="auto"/>
        <w:left w:val="none" w:sz="0" w:space="0" w:color="auto"/>
        <w:bottom w:val="none" w:sz="0" w:space="0" w:color="auto"/>
        <w:right w:val="none" w:sz="0" w:space="0" w:color="auto"/>
      </w:divBdr>
    </w:div>
    <w:div w:id="110054513">
      <w:bodyDiv w:val="1"/>
      <w:marLeft w:val="0"/>
      <w:marRight w:val="0"/>
      <w:marTop w:val="0"/>
      <w:marBottom w:val="0"/>
      <w:divBdr>
        <w:top w:val="none" w:sz="0" w:space="0" w:color="auto"/>
        <w:left w:val="none" w:sz="0" w:space="0" w:color="auto"/>
        <w:bottom w:val="none" w:sz="0" w:space="0" w:color="auto"/>
        <w:right w:val="none" w:sz="0" w:space="0" w:color="auto"/>
      </w:divBdr>
    </w:div>
    <w:div w:id="116875528">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3986922">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47871459">
      <w:bodyDiv w:val="1"/>
      <w:marLeft w:val="0"/>
      <w:marRight w:val="0"/>
      <w:marTop w:val="0"/>
      <w:marBottom w:val="0"/>
      <w:divBdr>
        <w:top w:val="none" w:sz="0" w:space="0" w:color="auto"/>
        <w:left w:val="none" w:sz="0" w:space="0" w:color="auto"/>
        <w:bottom w:val="none" w:sz="0" w:space="0" w:color="auto"/>
        <w:right w:val="none" w:sz="0" w:space="0" w:color="auto"/>
      </w:divBdr>
    </w:div>
    <w:div w:id="150603473">
      <w:bodyDiv w:val="1"/>
      <w:marLeft w:val="0"/>
      <w:marRight w:val="0"/>
      <w:marTop w:val="0"/>
      <w:marBottom w:val="0"/>
      <w:divBdr>
        <w:top w:val="none" w:sz="0" w:space="0" w:color="auto"/>
        <w:left w:val="none" w:sz="0" w:space="0" w:color="auto"/>
        <w:bottom w:val="none" w:sz="0" w:space="0" w:color="auto"/>
        <w:right w:val="none" w:sz="0" w:space="0" w:color="auto"/>
      </w:divBdr>
    </w:div>
    <w:div w:id="152182543">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85141273">
      <w:bodyDiv w:val="1"/>
      <w:marLeft w:val="0"/>
      <w:marRight w:val="0"/>
      <w:marTop w:val="0"/>
      <w:marBottom w:val="0"/>
      <w:divBdr>
        <w:top w:val="none" w:sz="0" w:space="0" w:color="auto"/>
        <w:left w:val="none" w:sz="0" w:space="0" w:color="auto"/>
        <w:bottom w:val="none" w:sz="0" w:space="0" w:color="auto"/>
        <w:right w:val="none" w:sz="0" w:space="0" w:color="auto"/>
      </w:divBdr>
    </w:div>
    <w:div w:id="199515723">
      <w:bodyDiv w:val="1"/>
      <w:marLeft w:val="0"/>
      <w:marRight w:val="0"/>
      <w:marTop w:val="0"/>
      <w:marBottom w:val="0"/>
      <w:divBdr>
        <w:top w:val="none" w:sz="0" w:space="0" w:color="auto"/>
        <w:left w:val="none" w:sz="0" w:space="0" w:color="auto"/>
        <w:bottom w:val="none" w:sz="0" w:space="0" w:color="auto"/>
        <w:right w:val="none" w:sz="0" w:space="0" w:color="auto"/>
      </w:divBdr>
    </w:div>
    <w:div w:id="201332628">
      <w:bodyDiv w:val="1"/>
      <w:marLeft w:val="0"/>
      <w:marRight w:val="0"/>
      <w:marTop w:val="0"/>
      <w:marBottom w:val="0"/>
      <w:divBdr>
        <w:top w:val="none" w:sz="0" w:space="0" w:color="auto"/>
        <w:left w:val="none" w:sz="0" w:space="0" w:color="auto"/>
        <w:bottom w:val="none" w:sz="0" w:space="0" w:color="auto"/>
        <w:right w:val="none" w:sz="0" w:space="0" w:color="auto"/>
      </w:divBdr>
    </w:div>
    <w:div w:id="204416357">
      <w:bodyDiv w:val="1"/>
      <w:marLeft w:val="0"/>
      <w:marRight w:val="0"/>
      <w:marTop w:val="0"/>
      <w:marBottom w:val="0"/>
      <w:divBdr>
        <w:top w:val="none" w:sz="0" w:space="0" w:color="auto"/>
        <w:left w:val="none" w:sz="0" w:space="0" w:color="auto"/>
        <w:bottom w:val="none" w:sz="0" w:space="0" w:color="auto"/>
        <w:right w:val="none" w:sz="0" w:space="0" w:color="auto"/>
      </w:divBdr>
    </w:div>
    <w:div w:id="222765167">
      <w:bodyDiv w:val="1"/>
      <w:marLeft w:val="0"/>
      <w:marRight w:val="0"/>
      <w:marTop w:val="0"/>
      <w:marBottom w:val="0"/>
      <w:divBdr>
        <w:top w:val="none" w:sz="0" w:space="0" w:color="auto"/>
        <w:left w:val="none" w:sz="0" w:space="0" w:color="auto"/>
        <w:bottom w:val="none" w:sz="0" w:space="0" w:color="auto"/>
        <w:right w:val="none" w:sz="0" w:space="0" w:color="auto"/>
      </w:divBdr>
    </w:div>
    <w:div w:id="231277374">
      <w:bodyDiv w:val="1"/>
      <w:marLeft w:val="0"/>
      <w:marRight w:val="0"/>
      <w:marTop w:val="0"/>
      <w:marBottom w:val="0"/>
      <w:divBdr>
        <w:top w:val="none" w:sz="0" w:space="0" w:color="auto"/>
        <w:left w:val="none" w:sz="0" w:space="0" w:color="auto"/>
        <w:bottom w:val="none" w:sz="0" w:space="0" w:color="auto"/>
        <w:right w:val="none" w:sz="0" w:space="0" w:color="auto"/>
      </w:divBdr>
    </w:div>
    <w:div w:id="231625289">
      <w:bodyDiv w:val="1"/>
      <w:marLeft w:val="0"/>
      <w:marRight w:val="0"/>
      <w:marTop w:val="0"/>
      <w:marBottom w:val="0"/>
      <w:divBdr>
        <w:top w:val="none" w:sz="0" w:space="0" w:color="auto"/>
        <w:left w:val="none" w:sz="0" w:space="0" w:color="auto"/>
        <w:bottom w:val="none" w:sz="0" w:space="0" w:color="auto"/>
        <w:right w:val="none" w:sz="0" w:space="0" w:color="auto"/>
      </w:divBdr>
    </w:div>
    <w:div w:id="240217120">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50480019">
      <w:bodyDiv w:val="1"/>
      <w:marLeft w:val="0"/>
      <w:marRight w:val="0"/>
      <w:marTop w:val="0"/>
      <w:marBottom w:val="0"/>
      <w:divBdr>
        <w:top w:val="none" w:sz="0" w:space="0" w:color="auto"/>
        <w:left w:val="none" w:sz="0" w:space="0" w:color="auto"/>
        <w:bottom w:val="none" w:sz="0" w:space="0" w:color="auto"/>
        <w:right w:val="none" w:sz="0" w:space="0" w:color="auto"/>
      </w:divBdr>
    </w:div>
    <w:div w:id="254558557">
      <w:bodyDiv w:val="1"/>
      <w:marLeft w:val="0"/>
      <w:marRight w:val="0"/>
      <w:marTop w:val="0"/>
      <w:marBottom w:val="0"/>
      <w:divBdr>
        <w:top w:val="none" w:sz="0" w:space="0" w:color="auto"/>
        <w:left w:val="none" w:sz="0" w:space="0" w:color="auto"/>
        <w:bottom w:val="none" w:sz="0" w:space="0" w:color="auto"/>
        <w:right w:val="none" w:sz="0" w:space="0" w:color="auto"/>
      </w:divBdr>
    </w:div>
    <w:div w:id="261688557">
      <w:bodyDiv w:val="1"/>
      <w:marLeft w:val="0"/>
      <w:marRight w:val="0"/>
      <w:marTop w:val="0"/>
      <w:marBottom w:val="0"/>
      <w:divBdr>
        <w:top w:val="none" w:sz="0" w:space="0" w:color="auto"/>
        <w:left w:val="none" w:sz="0" w:space="0" w:color="auto"/>
        <w:bottom w:val="none" w:sz="0" w:space="0" w:color="auto"/>
        <w:right w:val="none" w:sz="0" w:space="0" w:color="auto"/>
      </w:divBdr>
    </w:div>
    <w:div w:id="262883516">
      <w:bodyDiv w:val="1"/>
      <w:marLeft w:val="0"/>
      <w:marRight w:val="0"/>
      <w:marTop w:val="0"/>
      <w:marBottom w:val="0"/>
      <w:divBdr>
        <w:top w:val="none" w:sz="0" w:space="0" w:color="auto"/>
        <w:left w:val="none" w:sz="0" w:space="0" w:color="auto"/>
        <w:bottom w:val="none" w:sz="0" w:space="0" w:color="auto"/>
        <w:right w:val="none" w:sz="0" w:space="0" w:color="auto"/>
      </w:divBdr>
    </w:div>
    <w:div w:id="267087504">
      <w:bodyDiv w:val="1"/>
      <w:marLeft w:val="0"/>
      <w:marRight w:val="0"/>
      <w:marTop w:val="0"/>
      <w:marBottom w:val="0"/>
      <w:divBdr>
        <w:top w:val="none" w:sz="0" w:space="0" w:color="auto"/>
        <w:left w:val="none" w:sz="0" w:space="0" w:color="auto"/>
        <w:bottom w:val="none" w:sz="0" w:space="0" w:color="auto"/>
        <w:right w:val="none" w:sz="0" w:space="0" w:color="auto"/>
      </w:divBdr>
    </w:div>
    <w:div w:id="268970531">
      <w:bodyDiv w:val="1"/>
      <w:marLeft w:val="0"/>
      <w:marRight w:val="0"/>
      <w:marTop w:val="0"/>
      <w:marBottom w:val="0"/>
      <w:divBdr>
        <w:top w:val="none" w:sz="0" w:space="0" w:color="auto"/>
        <w:left w:val="none" w:sz="0" w:space="0" w:color="auto"/>
        <w:bottom w:val="none" w:sz="0" w:space="0" w:color="auto"/>
        <w:right w:val="none" w:sz="0" w:space="0" w:color="auto"/>
      </w:divBdr>
    </w:div>
    <w:div w:id="270668876">
      <w:bodyDiv w:val="1"/>
      <w:marLeft w:val="0"/>
      <w:marRight w:val="0"/>
      <w:marTop w:val="0"/>
      <w:marBottom w:val="0"/>
      <w:divBdr>
        <w:top w:val="none" w:sz="0" w:space="0" w:color="auto"/>
        <w:left w:val="none" w:sz="0" w:space="0" w:color="auto"/>
        <w:bottom w:val="none" w:sz="0" w:space="0" w:color="auto"/>
        <w:right w:val="none" w:sz="0" w:space="0" w:color="auto"/>
      </w:divBdr>
    </w:div>
    <w:div w:id="281806293">
      <w:bodyDiv w:val="1"/>
      <w:marLeft w:val="0"/>
      <w:marRight w:val="0"/>
      <w:marTop w:val="0"/>
      <w:marBottom w:val="0"/>
      <w:divBdr>
        <w:top w:val="none" w:sz="0" w:space="0" w:color="auto"/>
        <w:left w:val="none" w:sz="0" w:space="0" w:color="auto"/>
        <w:bottom w:val="none" w:sz="0" w:space="0" w:color="auto"/>
        <w:right w:val="none" w:sz="0" w:space="0" w:color="auto"/>
      </w:divBdr>
    </w:div>
    <w:div w:id="284623021">
      <w:bodyDiv w:val="1"/>
      <w:marLeft w:val="0"/>
      <w:marRight w:val="0"/>
      <w:marTop w:val="0"/>
      <w:marBottom w:val="0"/>
      <w:divBdr>
        <w:top w:val="none" w:sz="0" w:space="0" w:color="auto"/>
        <w:left w:val="none" w:sz="0" w:space="0" w:color="auto"/>
        <w:bottom w:val="none" w:sz="0" w:space="0" w:color="auto"/>
        <w:right w:val="none" w:sz="0" w:space="0" w:color="auto"/>
      </w:divBdr>
    </w:div>
    <w:div w:id="297346239">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58510662">
      <w:bodyDiv w:val="1"/>
      <w:marLeft w:val="0"/>
      <w:marRight w:val="0"/>
      <w:marTop w:val="0"/>
      <w:marBottom w:val="0"/>
      <w:divBdr>
        <w:top w:val="none" w:sz="0" w:space="0" w:color="auto"/>
        <w:left w:val="none" w:sz="0" w:space="0" w:color="auto"/>
        <w:bottom w:val="none" w:sz="0" w:space="0" w:color="auto"/>
        <w:right w:val="none" w:sz="0" w:space="0" w:color="auto"/>
      </w:divBdr>
    </w:div>
    <w:div w:id="358511999">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3889490">
      <w:bodyDiv w:val="1"/>
      <w:marLeft w:val="0"/>
      <w:marRight w:val="0"/>
      <w:marTop w:val="0"/>
      <w:marBottom w:val="0"/>
      <w:divBdr>
        <w:top w:val="none" w:sz="0" w:space="0" w:color="auto"/>
        <w:left w:val="none" w:sz="0" w:space="0" w:color="auto"/>
        <w:bottom w:val="none" w:sz="0" w:space="0" w:color="auto"/>
        <w:right w:val="none" w:sz="0" w:space="0" w:color="auto"/>
      </w:divBdr>
    </w:div>
    <w:div w:id="379087738">
      <w:bodyDiv w:val="1"/>
      <w:marLeft w:val="0"/>
      <w:marRight w:val="0"/>
      <w:marTop w:val="0"/>
      <w:marBottom w:val="0"/>
      <w:divBdr>
        <w:top w:val="none" w:sz="0" w:space="0" w:color="auto"/>
        <w:left w:val="none" w:sz="0" w:space="0" w:color="auto"/>
        <w:bottom w:val="none" w:sz="0" w:space="0" w:color="auto"/>
        <w:right w:val="none" w:sz="0" w:space="0" w:color="auto"/>
      </w:divBdr>
    </w:div>
    <w:div w:id="379675627">
      <w:bodyDiv w:val="1"/>
      <w:marLeft w:val="0"/>
      <w:marRight w:val="0"/>
      <w:marTop w:val="0"/>
      <w:marBottom w:val="0"/>
      <w:divBdr>
        <w:top w:val="none" w:sz="0" w:space="0" w:color="auto"/>
        <w:left w:val="none" w:sz="0" w:space="0" w:color="auto"/>
        <w:bottom w:val="none" w:sz="0" w:space="0" w:color="auto"/>
        <w:right w:val="none" w:sz="0" w:space="0" w:color="auto"/>
      </w:divBdr>
    </w:div>
    <w:div w:id="381290757">
      <w:bodyDiv w:val="1"/>
      <w:marLeft w:val="0"/>
      <w:marRight w:val="0"/>
      <w:marTop w:val="0"/>
      <w:marBottom w:val="0"/>
      <w:divBdr>
        <w:top w:val="none" w:sz="0" w:space="0" w:color="auto"/>
        <w:left w:val="none" w:sz="0" w:space="0" w:color="auto"/>
        <w:bottom w:val="none" w:sz="0" w:space="0" w:color="auto"/>
        <w:right w:val="none" w:sz="0" w:space="0" w:color="auto"/>
      </w:divBdr>
    </w:div>
    <w:div w:id="381901724">
      <w:bodyDiv w:val="1"/>
      <w:marLeft w:val="0"/>
      <w:marRight w:val="0"/>
      <w:marTop w:val="0"/>
      <w:marBottom w:val="0"/>
      <w:divBdr>
        <w:top w:val="none" w:sz="0" w:space="0" w:color="auto"/>
        <w:left w:val="none" w:sz="0" w:space="0" w:color="auto"/>
        <w:bottom w:val="none" w:sz="0" w:space="0" w:color="auto"/>
        <w:right w:val="none" w:sz="0" w:space="0" w:color="auto"/>
      </w:divBdr>
    </w:div>
    <w:div w:id="384522886">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39294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14592194">
      <w:bodyDiv w:val="1"/>
      <w:marLeft w:val="0"/>
      <w:marRight w:val="0"/>
      <w:marTop w:val="0"/>
      <w:marBottom w:val="0"/>
      <w:divBdr>
        <w:top w:val="none" w:sz="0" w:space="0" w:color="auto"/>
        <w:left w:val="none" w:sz="0" w:space="0" w:color="auto"/>
        <w:bottom w:val="none" w:sz="0" w:space="0" w:color="auto"/>
        <w:right w:val="none" w:sz="0" w:space="0" w:color="auto"/>
      </w:divBdr>
    </w:div>
    <w:div w:id="417362306">
      <w:bodyDiv w:val="1"/>
      <w:marLeft w:val="0"/>
      <w:marRight w:val="0"/>
      <w:marTop w:val="0"/>
      <w:marBottom w:val="0"/>
      <w:divBdr>
        <w:top w:val="none" w:sz="0" w:space="0" w:color="auto"/>
        <w:left w:val="none" w:sz="0" w:space="0" w:color="auto"/>
        <w:bottom w:val="none" w:sz="0" w:space="0" w:color="auto"/>
        <w:right w:val="none" w:sz="0" w:space="0" w:color="auto"/>
      </w:divBdr>
    </w:div>
    <w:div w:id="426734783">
      <w:bodyDiv w:val="1"/>
      <w:marLeft w:val="0"/>
      <w:marRight w:val="0"/>
      <w:marTop w:val="0"/>
      <w:marBottom w:val="0"/>
      <w:divBdr>
        <w:top w:val="none" w:sz="0" w:space="0" w:color="auto"/>
        <w:left w:val="none" w:sz="0" w:space="0" w:color="auto"/>
        <w:bottom w:val="none" w:sz="0" w:space="0" w:color="auto"/>
        <w:right w:val="none" w:sz="0" w:space="0" w:color="auto"/>
      </w:divBdr>
    </w:div>
    <w:div w:id="428089767">
      <w:bodyDiv w:val="1"/>
      <w:marLeft w:val="0"/>
      <w:marRight w:val="0"/>
      <w:marTop w:val="0"/>
      <w:marBottom w:val="0"/>
      <w:divBdr>
        <w:top w:val="none" w:sz="0" w:space="0" w:color="auto"/>
        <w:left w:val="none" w:sz="0" w:space="0" w:color="auto"/>
        <w:bottom w:val="none" w:sz="0" w:space="0" w:color="auto"/>
        <w:right w:val="none" w:sz="0" w:space="0" w:color="auto"/>
      </w:divBdr>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7723118">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7086738">
      <w:bodyDiv w:val="1"/>
      <w:marLeft w:val="0"/>
      <w:marRight w:val="0"/>
      <w:marTop w:val="0"/>
      <w:marBottom w:val="0"/>
      <w:divBdr>
        <w:top w:val="none" w:sz="0" w:space="0" w:color="auto"/>
        <w:left w:val="none" w:sz="0" w:space="0" w:color="auto"/>
        <w:bottom w:val="none" w:sz="0" w:space="0" w:color="auto"/>
        <w:right w:val="none" w:sz="0" w:space="0" w:color="auto"/>
      </w:divBdr>
    </w:div>
    <w:div w:id="451021054">
      <w:bodyDiv w:val="1"/>
      <w:marLeft w:val="0"/>
      <w:marRight w:val="0"/>
      <w:marTop w:val="0"/>
      <w:marBottom w:val="0"/>
      <w:divBdr>
        <w:top w:val="none" w:sz="0" w:space="0" w:color="auto"/>
        <w:left w:val="none" w:sz="0" w:space="0" w:color="auto"/>
        <w:bottom w:val="none" w:sz="0" w:space="0" w:color="auto"/>
        <w:right w:val="none" w:sz="0" w:space="0" w:color="auto"/>
      </w:divBdr>
    </w:div>
    <w:div w:id="468593661">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6284342">
      <w:bodyDiv w:val="1"/>
      <w:marLeft w:val="0"/>
      <w:marRight w:val="0"/>
      <w:marTop w:val="0"/>
      <w:marBottom w:val="0"/>
      <w:divBdr>
        <w:top w:val="none" w:sz="0" w:space="0" w:color="auto"/>
        <w:left w:val="none" w:sz="0" w:space="0" w:color="auto"/>
        <w:bottom w:val="none" w:sz="0" w:space="0" w:color="auto"/>
        <w:right w:val="none" w:sz="0" w:space="0" w:color="auto"/>
      </w:divBdr>
    </w:div>
    <w:div w:id="507253319">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3343961">
      <w:bodyDiv w:val="1"/>
      <w:marLeft w:val="0"/>
      <w:marRight w:val="0"/>
      <w:marTop w:val="0"/>
      <w:marBottom w:val="0"/>
      <w:divBdr>
        <w:top w:val="none" w:sz="0" w:space="0" w:color="auto"/>
        <w:left w:val="none" w:sz="0" w:space="0" w:color="auto"/>
        <w:bottom w:val="none" w:sz="0" w:space="0" w:color="auto"/>
        <w:right w:val="none" w:sz="0" w:space="0" w:color="auto"/>
      </w:divBdr>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30340719">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47227172">
      <w:bodyDiv w:val="1"/>
      <w:marLeft w:val="0"/>
      <w:marRight w:val="0"/>
      <w:marTop w:val="0"/>
      <w:marBottom w:val="0"/>
      <w:divBdr>
        <w:top w:val="none" w:sz="0" w:space="0" w:color="auto"/>
        <w:left w:val="none" w:sz="0" w:space="0" w:color="auto"/>
        <w:bottom w:val="none" w:sz="0" w:space="0" w:color="auto"/>
        <w:right w:val="none" w:sz="0" w:space="0" w:color="auto"/>
      </w:divBdr>
    </w:div>
    <w:div w:id="559903420">
      <w:bodyDiv w:val="1"/>
      <w:marLeft w:val="0"/>
      <w:marRight w:val="0"/>
      <w:marTop w:val="0"/>
      <w:marBottom w:val="0"/>
      <w:divBdr>
        <w:top w:val="none" w:sz="0" w:space="0" w:color="auto"/>
        <w:left w:val="none" w:sz="0" w:space="0" w:color="auto"/>
        <w:bottom w:val="none" w:sz="0" w:space="0" w:color="auto"/>
        <w:right w:val="none" w:sz="0" w:space="0" w:color="auto"/>
      </w:divBdr>
    </w:div>
    <w:div w:id="560681153">
      <w:bodyDiv w:val="1"/>
      <w:marLeft w:val="0"/>
      <w:marRight w:val="0"/>
      <w:marTop w:val="0"/>
      <w:marBottom w:val="0"/>
      <w:divBdr>
        <w:top w:val="none" w:sz="0" w:space="0" w:color="auto"/>
        <w:left w:val="none" w:sz="0" w:space="0" w:color="auto"/>
        <w:bottom w:val="none" w:sz="0" w:space="0" w:color="auto"/>
        <w:right w:val="none" w:sz="0" w:space="0" w:color="auto"/>
      </w:divBdr>
    </w:div>
    <w:div w:id="563414486">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92808377">
      <w:bodyDiv w:val="1"/>
      <w:marLeft w:val="0"/>
      <w:marRight w:val="0"/>
      <w:marTop w:val="0"/>
      <w:marBottom w:val="0"/>
      <w:divBdr>
        <w:top w:val="none" w:sz="0" w:space="0" w:color="auto"/>
        <w:left w:val="none" w:sz="0" w:space="0" w:color="auto"/>
        <w:bottom w:val="none" w:sz="0" w:space="0" w:color="auto"/>
        <w:right w:val="none" w:sz="0" w:space="0" w:color="auto"/>
      </w:divBdr>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5330716">
      <w:bodyDiv w:val="1"/>
      <w:marLeft w:val="0"/>
      <w:marRight w:val="0"/>
      <w:marTop w:val="0"/>
      <w:marBottom w:val="0"/>
      <w:divBdr>
        <w:top w:val="none" w:sz="0" w:space="0" w:color="auto"/>
        <w:left w:val="none" w:sz="0" w:space="0" w:color="auto"/>
        <w:bottom w:val="none" w:sz="0" w:space="0" w:color="auto"/>
        <w:right w:val="none" w:sz="0" w:space="0" w:color="auto"/>
      </w:divBdr>
    </w:div>
    <w:div w:id="713701527">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3519994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8477546">
      <w:bodyDiv w:val="1"/>
      <w:marLeft w:val="0"/>
      <w:marRight w:val="0"/>
      <w:marTop w:val="0"/>
      <w:marBottom w:val="0"/>
      <w:divBdr>
        <w:top w:val="none" w:sz="0" w:space="0" w:color="auto"/>
        <w:left w:val="none" w:sz="0" w:space="0" w:color="auto"/>
        <w:bottom w:val="none" w:sz="0" w:space="0" w:color="auto"/>
        <w:right w:val="none" w:sz="0" w:space="0" w:color="auto"/>
      </w:divBdr>
    </w:div>
    <w:div w:id="774443289">
      <w:bodyDiv w:val="1"/>
      <w:marLeft w:val="0"/>
      <w:marRight w:val="0"/>
      <w:marTop w:val="0"/>
      <w:marBottom w:val="0"/>
      <w:divBdr>
        <w:top w:val="none" w:sz="0" w:space="0" w:color="auto"/>
        <w:left w:val="none" w:sz="0" w:space="0" w:color="auto"/>
        <w:bottom w:val="none" w:sz="0" w:space="0" w:color="auto"/>
        <w:right w:val="none" w:sz="0" w:space="0" w:color="auto"/>
      </w:divBdr>
    </w:div>
    <w:div w:id="774981017">
      <w:bodyDiv w:val="1"/>
      <w:marLeft w:val="0"/>
      <w:marRight w:val="0"/>
      <w:marTop w:val="0"/>
      <w:marBottom w:val="0"/>
      <w:divBdr>
        <w:top w:val="none" w:sz="0" w:space="0" w:color="auto"/>
        <w:left w:val="none" w:sz="0" w:space="0" w:color="auto"/>
        <w:bottom w:val="none" w:sz="0" w:space="0" w:color="auto"/>
        <w:right w:val="none" w:sz="0" w:space="0" w:color="auto"/>
      </w:divBdr>
    </w:div>
    <w:div w:id="781849248">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96535509">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37160374">
      <w:bodyDiv w:val="1"/>
      <w:marLeft w:val="0"/>
      <w:marRight w:val="0"/>
      <w:marTop w:val="0"/>
      <w:marBottom w:val="0"/>
      <w:divBdr>
        <w:top w:val="none" w:sz="0" w:space="0" w:color="auto"/>
        <w:left w:val="none" w:sz="0" w:space="0" w:color="auto"/>
        <w:bottom w:val="none" w:sz="0" w:space="0" w:color="auto"/>
        <w:right w:val="none" w:sz="0" w:space="0" w:color="auto"/>
      </w:divBdr>
    </w:div>
    <w:div w:id="83934760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9023192">
      <w:bodyDiv w:val="1"/>
      <w:marLeft w:val="0"/>
      <w:marRight w:val="0"/>
      <w:marTop w:val="0"/>
      <w:marBottom w:val="0"/>
      <w:divBdr>
        <w:top w:val="none" w:sz="0" w:space="0" w:color="auto"/>
        <w:left w:val="none" w:sz="0" w:space="0" w:color="auto"/>
        <w:bottom w:val="none" w:sz="0" w:space="0" w:color="auto"/>
        <w:right w:val="none" w:sz="0" w:space="0" w:color="auto"/>
      </w:divBdr>
    </w:div>
    <w:div w:id="886722101">
      <w:bodyDiv w:val="1"/>
      <w:marLeft w:val="0"/>
      <w:marRight w:val="0"/>
      <w:marTop w:val="0"/>
      <w:marBottom w:val="0"/>
      <w:divBdr>
        <w:top w:val="none" w:sz="0" w:space="0" w:color="auto"/>
        <w:left w:val="none" w:sz="0" w:space="0" w:color="auto"/>
        <w:bottom w:val="none" w:sz="0" w:space="0" w:color="auto"/>
        <w:right w:val="none" w:sz="0" w:space="0" w:color="auto"/>
      </w:divBdr>
    </w:div>
    <w:div w:id="898977525">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06845643">
      <w:bodyDiv w:val="1"/>
      <w:marLeft w:val="0"/>
      <w:marRight w:val="0"/>
      <w:marTop w:val="0"/>
      <w:marBottom w:val="0"/>
      <w:divBdr>
        <w:top w:val="none" w:sz="0" w:space="0" w:color="auto"/>
        <w:left w:val="none" w:sz="0" w:space="0" w:color="auto"/>
        <w:bottom w:val="none" w:sz="0" w:space="0" w:color="auto"/>
        <w:right w:val="none" w:sz="0" w:space="0" w:color="auto"/>
      </w:divBdr>
    </w:div>
    <w:div w:id="909269926">
      <w:bodyDiv w:val="1"/>
      <w:marLeft w:val="0"/>
      <w:marRight w:val="0"/>
      <w:marTop w:val="0"/>
      <w:marBottom w:val="0"/>
      <w:divBdr>
        <w:top w:val="none" w:sz="0" w:space="0" w:color="auto"/>
        <w:left w:val="none" w:sz="0" w:space="0" w:color="auto"/>
        <w:bottom w:val="none" w:sz="0" w:space="0" w:color="auto"/>
        <w:right w:val="none" w:sz="0" w:space="0" w:color="auto"/>
      </w:divBdr>
    </w:div>
    <w:div w:id="913276828">
      <w:bodyDiv w:val="1"/>
      <w:marLeft w:val="0"/>
      <w:marRight w:val="0"/>
      <w:marTop w:val="0"/>
      <w:marBottom w:val="0"/>
      <w:divBdr>
        <w:top w:val="none" w:sz="0" w:space="0" w:color="auto"/>
        <w:left w:val="none" w:sz="0" w:space="0" w:color="auto"/>
        <w:bottom w:val="none" w:sz="0" w:space="0" w:color="auto"/>
        <w:right w:val="none" w:sz="0" w:space="0" w:color="auto"/>
      </w:divBdr>
    </w:div>
    <w:div w:id="913978743">
      <w:bodyDiv w:val="1"/>
      <w:marLeft w:val="0"/>
      <w:marRight w:val="0"/>
      <w:marTop w:val="0"/>
      <w:marBottom w:val="0"/>
      <w:divBdr>
        <w:top w:val="none" w:sz="0" w:space="0" w:color="auto"/>
        <w:left w:val="none" w:sz="0" w:space="0" w:color="auto"/>
        <w:bottom w:val="none" w:sz="0" w:space="0" w:color="auto"/>
        <w:right w:val="none" w:sz="0" w:space="0" w:color="auto"/>
      </w:divBdr>
    </w:div>
    <w:div w:id="933824648">
      <w:bodyDiv w:val="1"/>
      <w:marLeft w:val="0"/>
      <w:marRight w:val="0"/>
      <w:marTop w:val="0"/>
      <w:marBottom w:val="0"/>
      <w:divBdr>
        <w:top w:val="none" w:sz="0" w:space="0" w:color="auto"/>
        <w:left w:val="none" w:sz="0" w:space="0" w:color="auto"/>
        <w:bottom w:val="none" w:sz="0" w:space="0" w:color="auto"/>
        <w:right w:val="none" w:sz="0" w:space="0" w:color="auto"/>
      </w:divBdr>
    </w:div>
    <w:div w:id="944964660">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62156316">
      <w:bodyDiv w:val="1"/>
      <w:marLeft w:val="0"/>
      <w:marRight w:val="0"/>
      <w:marTop w:val="0"/>
      <w:marBottom w:val="0"/>
      <w:divBdr>
        <w:top w:val="none" w:sz="0" w:space="0" w:color="auto"/>
        <w:left w:val="none" w:sz="0" w:space="0" w:color="auto"/>
        <w:bottom w:val="none" w:sz="0" w:space="0" w:color="auto"/>
        <w:right w:val="none" w:sz="0" w:space="0" w:color="auto"/>
      </w:divBdr>
    </w:div>
    <w:div w:id="963852508">
      <w:bodyDiv w:val="1"/>
      <w:marLeft w:val="0"/>
      <w:marRight w:val="0"/>
      <w:marTop w:val="0"/>
      <w:marBottom w:val="0"/>
      <w:divBdr>
        <w:top w:val="none" w:sz="0" w:space="0" w:color="auto"/>
        <w:left w:val="none" w:sz="0" w:space="0" w:color="auto"/>
        <w:bottom w:val="none" w:sz="0" w:space="0" w:color="auto"/>
        <w:right w:val="none" w:sz="0" w:space="0" w:color="auto"/>
      </w:divBdr>
    </w:div>
    <w:div w:id="967054677">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70940111">
      <w:bodyDiv w:val="1"/>
      <w:marLeft w:val="0"/>
      <w:marRight w:val="0"/>
      <w:marTop w:val="0"/>
      <w:marBottom w:val="0"/>
      <w:divBdr>
        <w:top w:val="none" w:sz="0" w:space="0" w:color="auto"/>
        <w:left w:val="none" w:sz="0" w:space="0" w:color="auto"/>
        <w:bottom w:val="none" w:sz="0" w:space="0" w:color="auto"/>
        <w:right w:val="none" w:sz="0" w:space="0" w:color="auto"/>
      </w:divBdr>
    </w:div>
    <w:div w:id="984971887">
      <w:bodyDiv w:val="1"/>
      <w:marLeft w:val="0"/>
      <w:marRight w:val="0"/>
      <w:marTop w:val="0"/>
      <w:marBottom w:val="0"/>
      <w:divBdr>
        <w:top w:val="none" w:sz="0" w:space="0" w:color="auto"/>
        <w:left w:val="none" w:sz="0" w:space="0" w:color="auto"/>
        <w:bottom w:val="none" w:sz="0" w:space="0" w:color="auto"/>
        <w:right w:val="none" w:sz="0" w:space="0" w:color="auto"/>
      </w:divBdr>
    </w:div>
    <w:div w:id="990980820">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07828328">
      <w:bodyDiv w:val="1"/>
      <w:marLeft w:val="0"/>
      <w:marRight w:val="0"/>
      <w:marTop w:val="0"/>
      <w:marBottom w:val="0"/>
      <w:divBdr>
        <w:top w:val="none" w:sz="0" w:space="0" w:color="auto"/>
        <w:left w:val="none" w:sz="0" w:space="0" w:color="auto"/>
        <w:bottom w:val="none" w:sz="0" w:space="0" w:color="auto"/>
        <w:right w:val="none" w:sz="0" w:space="0" w:color="auto"/>
      </w:divBdr>
    </w:div>
    <w:div w:id="1015032607">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24867606">
      <w:bodyDiv w:val="1"/>
      <w:marLeft w:val="0"/>
      <w:marRight w:val="0"/>
      <w:marTop w:val="0"/>
      <w:marBottom w:val="0"/>
      <w:divBdr>
        <w:top w:val="none" w:sz="0" w:space="0" w:color="auto"/>
        <w:left w:val="none" w:sz="0" w:space="0" w:color="auto"/>
        <w:bottom w:val="none" w:sz="0" w:space="0" w:color="auto"/>
        <w:right w:val="none" w:sz="0" w:space="0" w:color="auto"/>
      </w:divBdr>
    </w:div>
    <w:div w:id="1025786806">
      <w:bodyDiv w:val="1"/>
      <w:marLeft w:val="0"/>
      <w:marRight w:val="0"/>
      <w:marTop w:val="0"/>
      <w:marBottom w:val="0"/>
      <w:divBdr>
        <w:top w:val="none" w:sz="0" w:space="0" w:color="auto"/>
        <w:left w:val="none" w:sz="0" w:space="0" w:color="auto"/>
        <w:bottom w:val="none" w:sz="0" w:space="0" w:color="auto"/>
        <w:right w:val="none" w:sz="0" w:space="0" w:color="auto"/>
      </w:divBdr>
    </w:div>
    <w:div w:id="1028599452">
      <w:bodyDiv w:val="1"/>
      <w:marLeft w:val="0"/>
      <w:marRight w:val="0"/>
      <w:marTop w:val="0"/>
      <w:marBottom w:val="0"/>
      <w:divBdr>
        <w:top w:val="none" w:sz="0" w:space="0" w:color="auto"/>
        <w:left w:val="none" w:sz="0" w:space="0" w:color="auto"/>
        <w:bottom w:val="none" w:sz="0" w:space="0" w:color="auto"/>
        <w:right w:val="none" w:sz="0" w:space="0" w:color="auto"/>
      </w:divBdr>
    </w:div>
    <w:div w:id="1030105900">
      <w:bodyDiv w:val="1"/>
      <w:marLeft w:val="0"/>
      <w:marRight w:val="0"/>
      <w:marTop w:val="0"/>
      <w:marBottom w:val="0"/>
      <w:divBdr>
        <w:top w:val="none" w:sz="0" w:space="0" w:color="auto"/>
        <w:left w:val="none" w:sz="0" w:space="0" w:color="auto"/>
        <w:bottom w:val="none" w:sz="0" w:space="0" w:color="auto"/>
        <w:right w:val="none" w:sz="0" w:space="0" w:color="auto"/>
      </w:divBdr>
    </w:div>
    <w:div w:id="1034766611">
      <w:bodyDiv w:val="1"/>
      <w:marLeft w:val="0"/>
      <w:marRight w:val="0"/>
      <w:marTop w:val="0"/>
      <w:marBottom w:val="0"/>
      <w:divBdr>
        <w:top w:val="none" w:sz="0" w:space="0" w:color="auto"/>
        <w:left w:val="none" w:sz="0" w:space="0" w:color="auto"/>
        <w:bottom w:val="none" w:sz="0" w:space="0" w:color="auto"/>
        <w:right w:val="none" w:sz="0" w:space="0" w:color="auto"/>
      </w:divBdr>
    </w:div>
    <w:div w:id="1035077111">
      <w:bodyDiv w:val="1"/>
      <w:marLeft w:val="0"/>
      <w:marRight w:val="0"/>
      <w:marTop w:val="0"/>
      <w:marBottom w:val="0"/>
      <w:divBdr>
        <w:top w:val="none" w:sz="0" w:space="0" w:color="auto"/>
        <w:left w:val="none" w:sz="0" w:space="0" w:color="auto"/>
        <w:bottom w:val="none" w:sz="0" w:space="0" w:color="auto"/>
        <w:right w:val="none" w:sz="0" w:space="0" w:color="auto"/>
      </w:divBdr>
    </w:div>
    <w:div w:id="1036077000">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8459921">
      <w:bodyDiv w:val="1"/>
      <w:marLeft w:val="0"/>
      <w:marRight w:val="0"/>
      <w:marTop w:val="0"/>
      <w:marBottom w:val="0"/>
      <w:divBdr>
        <w:top w:val="none" w:sz="0" w:space="0" w:color="auto"/>
        <w:left w:val="none" w:sz="0" w:space="0" w:color="auto"/>
        <w:bottom w:val="none" w:sz="0" w:space="0" w:color="auto"/>
        <w:right w:val="none" w:sz="0" w:space="0" w:color="auto"/>
      </w:divBdr>
    </w:div>
    <w:div w:id="1056586111">
      <w:bodyDiv w:val="1"/>
      <w:marLeft w:val="0"/>
      <w:marRight w:val="0"/>
      <w:marTop w:val="0"/>
      <w:marBottom w:val="0"/>
      <w:divBdr>
        <w:top w:val="none" w:sz="0" w:space="0" w:color="auto"/>
        <w:left w:val="none" w:sz="0" w:space="0" w:color="auto"/>
        <w:bottom w:val="none" w:sz="0" w:space="0" w:color="auto"/>
        <w:right w:val="none" w:sz="0" w:space="0" w:color="auto"/>
      </w:divBdr>
    </w:div>
    <w:div w:id="1057436632">
      <w:bodyDiv w:val="1"/>
      <w:marLeft w:val="0"/>
      <w:marRight w:val="0"/>
      <w:marTop w:val="0"/>
      <w:marBottom w:val="0"/>
      <w:divBdr>
        <w:top w:val="none" w:sz="0" w:space="0" w:color="auto"/>
        <w:left w:val="none" w:sz="0" w:space="0" w:color="auto"/>
        <w:bottom w:val="none" w:sz="0" w:space="0" w:color="auto"/>
        <w:right w:val="none" w:sz="0" w:space="0" w:color="auto"/>
      </w:divBdr>
    </w:div>
    <w:div w:id="1064567491">
      <w:bodyDiv w:val="1"/>
      <w:marLeft w:val="0"/>
      <w:marRight w:val="0"/>
      <w:marTop w:val="0"/>
      <w:marBottom w:val="0"/>
      <w:divBdr>
        <w:top w:val="none" w:sz="0" w:space="0" w:color="auto"/>
        <w:left w:val="none" w:sz="0" w:space="0" w:color="auto"/>
        <w:bottom w:val="none" w:sz="0" w:space="0" w:color="auto"/>
        <w:right w:val="none" w:sz="0" w:space="0" w:color="auto"/>
      </w:divBdr>
    </w:div>
    <w:div w:id="1066759263">
      <w:bodyDiv w:val="1"/>
      <w:marLeft w:val="0"/>
      <w:marRight w:val="0"/>
      <w:marTop w:val="0"/>
      <w:marBottom w:val="0"/>
      <w:divBdr>
        <w:top w:val="none" w:sz="0" w:space="0" w:color="auto"/>
        <w:left w:val="none" w:sz="0" w:space="0" w:color="auto"/>
        <w:bottom w:val="none" w:sz="0" w:space="0" w:color="auto"/>
        <w:right w:val="none" w:sz="0" w:space="0" w:color="auto"/>
      </w:divBdr>
    </w:div>
    <w:div w:id="1093353614">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91561">
      <w:bodyDiv w:val="1"/>
      <w:marLeft w:val="0"/>
      <w:marRight w:val="0"/>
      <w:marTop w:val="0"/>
      <w:marBottom w:val="0"/>
      <w:divBdr>
        <w:top w:val="none" w:sz="0" w:space="0" w:color="auto"/>
        <w:left w:val="none" w:sz="0" w:space="0" w:color="auto"/>
        <w:bottom w:val="none" w:sz="0" w:space="0" w:color="auto"/>
        <w:right w:val="none" w:sz="0" w:space="0" w:color="auto"/>
      </w:divBdr>
    </w:div>
    <w:div w:id="1116757813">
      <w:bodyDiv w:val="1"/>
      <w:marLeft w:val="0"/>
      <w:marRight w:val="0"/>
      <w:marTop w:val="0"/>
      <w:marBottom w:val="0"/>
      <w:divBdr>
        <w:top w:val="none" w:sz="0" w:space="0" w:color="auto"/>
        <w:left w:val="none" w:sz="0" w:space="0" w:color="auto"/>
        <w:bottom w:val="none" w:sz="0" w:space="0" w:color="auto"/>
        <w:right w:val="none" w:sz="0" w:space="0" w:color="auto"/>
      </w:divBdr>
    </w:div>
    <w:div w:id="1120295734">
      <w:bodyDiv w:val="1"/>
      <w:marLeft w:val="0"/>
      <w:marRight w:val="0"/>
      <w:marTop w:val="0"/>
      <w:marBottom w:val="0"/>
      <w:divBdr>
        <w:top w:val="none" w:sz="0" w:space="0" w:color="auto"/>
        <w:left w:val="none" w:sz="0" w:space="0" w:color="auto"/>
        <w:bottom w:val="none" w:sz="0" w:space="0" w:color="auto"/>
        <w:right w:val="none" w:sz="0" w:space="0" w:color="auto"/>
      </w:divBdr>
    </w:div>
    <w:div w:id="1129468504">
      <w:bodyDiv w:val="1"/>
      <w:marLeft w:val="0"/>
      <w:marRight w:val="0"/>
      <w:marTop w:val="0"/>
      <w:marBottom w:val="0"/>
      <w:divBdr>
        <w:top w:val="none" w:sz="0" w:space="0" w:color="auto"/>
        <w:left w:val="none" w:sz="0" w:space="0" w:color="auto"/>
        <w:bottom w:val="none" w:sz="0" w:space="0" w:color="auto"/>
        <w:right w:val="none" w:sz="0" w:space="0" w:color="auto"/>
      </w:divBdr>
    </w:div>
    <w:div w:id="1140028791">
      <w:bodyDiv w:val="1"/>
      <w:marLeft w:val="0"/>
      <w:marRight w:val="0"/>
      <w:marTop w:val="0"/>
      <w:marBottom w:val="0"/>
      <w:divBdr>
        <w:top w:val="none" w:sz="0" w:space="0" w:color="auto"/>
        <w:left w:val="none" w:sz="0" w:space="0" w:color="auto"/>
        <w:bottom w:val="none" w:sz="0" w:space="0" w:color="auto"/>
        <w:right w:val="none" w:sz="0" w:space="0" w:color="auto"/>
      </w:divBdr>
    </w:div>
    <w:div w:id="1148089719">
      <w:bodyDiv w:val="1"/>
      <w:marLeft w:val="0"/>
      <w:marRight w:val="0"/>
      <w:marTop w:val="0"/>
      <w:marBottom w:val="0"/>
      <w:divBdr>
        <w:top w:val="none" w:sz="0" w:space="0" w:color="auto"/>
        <w:left w:val="none" w:sz="0" w:space="0" w:color="auto"/>
        <w:bottom w:val="none" w:sz="0" w:space="0" w:color="auto"/>
        <w:right w:val="none" w:sz="0" w:space="0" w:color="auto"/>
      </w:divBdr>
    </w:div>
    <w:div w:id="1161311607">
      <w:bodyDiv w:val="1"/>
      <w:marLeft w:val="0"/>
      <w:marRight w:val="0"/>
      <w:marTop w:val="0"/>
      <w:marBottom w:val="0"/>
      <w:divBdr>
        <w:top w:val="none" w:sz="0" w:space="0" w:color="auto"/>
        <w:left w:val="none" w:sz="0" w:space="0" w:color="auto"/>
        <w:bottom w:val="none" w:sz="0" w:space="0" w:color="auto"/>
        <w:right w:val="none" w:sz="0" w:space="0" w:color="auto"/>
      </w:divBdr>
    </w:div>
    <w:div w:id="1171028100">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6362249">
      <w:bodyDiv w:val="1"/>
      <w:marLeft w:val="0"/>
      <w:marRight w:val="0"/>
      <w:marTop w:val="0"/>
      <w:marBottom w:val="0"/>
      <w:divBdr>
        <w:top w:val="none" w:sz="0" w:space="0" w:color="auto"/>
        <w:left w:val="none" w:sz="0" w:space="0" w:color="auto"/>
        <w:bottom w:val="none" w:sz="0" w:space="0" w:color="auto"/>
        <w:right w:val="none" w:sz="0" w:space="0" w:color="auto"/>
      </w:divBdr>
    </w:div>
    <w:div w:id="1186555803">
      <w:bodyDiv w:val="1"/>
      <w:marLeft w:val="0"/>
      <w:marRight w:val="0"/>
      <w:marTop w:val="0"/>
      <w:marBottom w:val="0"/>
      <w:divBdr>
        <w:top w:val="none" w:sz="0" w:space="0" w:color="auto"/>
        <w:left w:val="none" w:sz="0" w:space="0" w:color="auto"/>
        <w:bottom w:val="none" w:sz="0" w:space="0" w:color="auto"/>
        <w:right w:val="none" w:sz="0" w:space="0" w:color="auto"/>
      </w:divBdr>
    </w:div>
    <w:div w:id="1200822040">
      <w:bodyDiv w:val="1"/>
      <w:marLeft w:val="0"/>
      <w:marRight w:val="0"/>
      <w:marTop w:val="0"/>
      <w:marBottom w:val="0"/>
      <w:divBdr>
        <w:top w:val="none" w:sz="0" w:space="0" w:color="auto"/>
        <w:left w:val="none" w:sz="0" w:space="0" w:color="auto"/>
        <w:bottom w:val="none" w:sz="0" w:space="0" w:color="auto"/>
        <w:right w:val="none" w:sz="0" w:space="0" w:color="auto"/>
      </w:divBdr>
    </w:div>
    <w:div w:id="1203178865">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7059211">
      <w:bodyDiv w:val="1"/>
      <w:marLeft w:val="0"/>
      <w:marRight w:val="0"/>
      <w:marTop w:val="0"/>
      <w:marBottom w:val="0"/>
      <w:divBdr>
        <w:top w:val="none" w:sz="0" w:space="0" w:color="auto"/>
        <w:left w:val="none" w:sz="0" w:space="0" w:color="auto"/>
        <w:bottom w:val="none" w:sz="0" w:space="0" w:color="auto"/>
        <w:right w:val="none" w:sz="0" w:space="0" w:color="auto"/>
      </w:divBdr>
    </w:div>
    <w:div w:id="1212381746">
      <w:bodyDiv w:val="1"/>
      <w:marLeft w:val="0"/>
      <w:marRight w:val="0"/>
      <w:marTop w:val="0"/>
      <w:marBottom w:val="0"/>
      <w:divBdr>
        <w:top w:val="none" w:sz="0" w:space="0" w:color="auto"/>
        <w:left w:val="none" w:sz="0" w:space="0" w:color="auto"/>
        <w:bottom w:val="none" w:sz="0" w:space="0" w:color="auto"/>
        <w:right w:val="none" w:sz="0" w:space="0" w:color="auto"/>
      </w:divBdr>
    </w:div>
    <w:div w:id="1218711769">
      <w:bodyDiv w:val="1"/>
      <w:marLeft w:val="0"/>
      <w:marRight w:val="0"/>
      <w:marTop w:val="0"/>
      <w:marBottom w:val="0"/>
      <w:divBdr>
        <w:top w:val="none" w:sz="0" w:space="0" w:color="auto"/>
        <w:left w:val="none" w:sz="0" w:space="0" w:color="auto"/>
        <w:bottom w:val="none" w:sz="0" w:space="0" w:color="auto"/>
        <w:right w:val="none" w:sz="0" w:space="0" w:color="auto"/>
      </w:divBdr>
    </w:div>
    <w:div w:id="1227497663">
      <w:bodyDiv w:val="1"/>
      <w:marLeft w:val="0"/>
      <w:marRight w:val="0"/>
      <w:marTop w:val="0"/>
      <w:marBottom w:val="0"/>
      <w:divBdr>
        <w:top w:val="none" w:sz="0" w:space="0" w:color="auto"/>
        <w:left w:val="none" w:sz="0" w:space="0" w:color="auto"/>
        <w:bottom w:val="none" w:sz="0" w:space="0" w:color="auto"/>
        <w:right w:val="none" w:sz="0" w:space="0" w:color="auto"/>
      </w:divBdr>
    </w:div>
    <w:div w:id="1248467179">
      <w:bodyDiv w:val="1"/>
      <w:marLeft w:val="0"/>
      <w:marRight w:val="0"/>
      <w:marTop w:val="0"/>
      <w:marBottom w:val="0"/>
      <w:divBdr>
        <w:top w:val="none" w:sz="0" w:space="0" w:color="auto"/>
        <w:left w:val="none" w:sz="0" w:space="0" w:color="auto"/>
        <w:bottom w:val="none" w:sz="0" w:space="0" w:color="auto"/>
        <w:right w:val="none" w:sz="0" w:space="0" w:color="auto"/>
      </w:divBdr>
    </w:div>
    <w:div w:id="1258563941">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4996677">
      <w:bodyDiv w:val="1"/>
      <w:marLeft w:val="0"/>
      <w:marRight w:val="0"/>
      <w:marTop w:val="0"/>
      <w:marBottom w:val="0"/>
      <w:divBdr>
        <w:top w:val="none" w:sz="0" w:space="0" w:color="auto"/>
        <w:left w:val="none" w:sz="0" w:space="0" w:color="auto"/>
        <w:bottom w:val="none" w:sz="0" w:space="0" w:color="auto"/>
        <w:right w:val="none" w:sz="0" w:space="0" w:color="auto"/>
      </w:divBdr>
    </w:div>
    <w:div w:id="129086618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310015536">
      <w:bodyDiv w:val="1"/>
      <w:marLeft w:val="0"/>
      <w:marRight w:val="0"/>
      <w:marTop w:val="0"/>
      <w:marBottom w:val="0"/>
      <w:divBdr>
        <w:top w:val="none" w:sz="0" w:space="0" w:color="auto"/>
        <w:left w:val="none" w:sz="0" w:space="0" w:color="auto"/>
        <w:bottom w:val="none" w:sz="0" w:space="0" w:color="auto"/>
        <w:right w:val="none" w:sz="0" w:space="0" w:color="auto"/>
      </w:divBdr>
    </w:div>
    <w:div w:id="1327781308">
      <w:bodyDiv w:val="1"/>
      <w:marLeft w:val="0"/>
      <w:marRight w:val="0"/>
      <w:marTop w:val="0"/>
      <w:marBottom w:val="0"/>
      <w:divBdr>
        <w:top w:val="none" w:sz="0" w:space="0" w:color="auto"/>
        <w:left w:val="none" w:sz="0" w:space="0" w:color="auto"/>
        <w:bottom w:val="none" w:sz="0" w:space="0" w:color="auto"/>
        <w:right w:val="none" w:sz="0" w:space="0" w:color="auto"/>
      </w:divBdr>
    </w:div>
    <w:div w:id="1328438023">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7971582">
      <w:bodyDiv w:val="1"/>
      <w:marLeft w:val="0"/>
      <w:marRight w:val="0"/>
      <w:marTop w:val="0"/>
      <w:marBottom w:val="0"/>
      <w:divBdr>
        <w:top w:val="none" w:sz="0" w:space="0" w:color="auto"/>
        <w:left w:val="none" w:sz="0" w:space="0" w:color="auto"/>
        <w:bottom w:val="none" w:sz="0" w:space="0" w:color="auto"/>
        <w:right w:val="none" w:sz="0" w:space="0" w:color="auto"/>
      </w:divBdr>
    </w:div>
    <w:div w:id="1383213258">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532659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301049">
      <w:bodyDiv w:val="1"/>
      <w:marLeft w:val="0"/>
      <w:marRight w:val="0"/>
      <w:marTop w:val="0"/>
      <w:marBottom w:val="0"/>
      <w:divBdr>
        <w:top w:val="none" w:sz="0" w:space="0" w:color="auto"/>
        <w:left w:val="none" w:sz="0" w:space="0" w:color="auto"/>
        <w:bottom w:val="none" w:sz="0" w:space="0" w:color="auto"/>
        <w:right w:val="none" w:sz="0" w:space="0" w:color="auto"/>
      </w:divBdr>
    </w:div>
    <w:div w:id="1415737179">
      <w:bodyDiv w:val="1"/>
      <w:marLeft w:val="0"/>
      <w:marRight w:val="0"/>
      <w:marTop w:val="0"/>
      <w:marBottom w:val="0"/>
      <w:divBdr>
        <w:top w:val="none" w:sz="0" w:space="0" w:color="auto"/>
        <w:left w:val="none" w:sz="0" w:space="0" w:color="auto"/>
        <w:bottom w:val="none" w:sz="0" w:space="0" w:color="auto"/>
        <w:right w:val="none" w:sz="0" w:space="0" w:color="auto"/>
      </w:divBdr>
    </w:div>
    <w:div w:id="1426535558">
      <w:bodyDiv w:val="1"/>
      <w:marLeft w:val="0"/>
      <w:marRight w:val="0"/>
      <w:marTop w:val="0"/>
      <w:marBottom w:val="0"/>
      <w:divBdr>
        <w:top w:val="none" w:sz="0" w:space="0" w:color="auto"/>
        <w:left w:val="none" w:sz="0" w:space="0" w:color="auto"/>
        <w:bottom w:val="none" w:sz="0" w:space="0" w:color="auto"/>
        <w:right w:val="none" w:sz="0" w:space="0" w:color="auto"/>
      </w:divBdr>
    </w:div>
    <w:div w:id="1436751823">
      <w:bodyDiv w:val="1"/>
      <w:marLeft w:val="0"/>
      <w:marRight w:val="0"/>
      <w:marTop w:val="0"/>
      <w:marBottom w:val="0"/>
      <w:divBdr>
        <w:top w:val="none" w:sz="0" w:space="0" w:color="auto"/>
        <w:left w:val="none" w:sz="0" w:space="0" w:color="auto"/>
        <w:bottom w:val="none" w:sz="0" w:space="0" w:color="auto"/>
        <w:right w:val="none" w:sz="0" w:space="0" w:color="auto"/>
      </w:divBdr>
    </w:div>
    <w:div w:id="1439445672">
      <w:bodyDiv w:val="1"/>
      <w:marLeft w:val="0"/>
      <w:marRight w:val="0"/>
      <w:marTop w:val="0"/>
      <w:marBottom w:val="0"/>
      <w:divBdr>
        <w:top w:val="none" w:sz="0" w:space="0" w:color="auto"/>
        <w:left w:val="none" w:sz="0" w:space="0" w:color="auto"/>
        <w:bottom w:val="none" w:sz="0" w:space="0" w:color="auto"/>
        <w:right w:val="none" w:sz="0" w:space="0" w:color="auto"/>
      </w:divBdr>
    </w:div>
    <w:div w:id="1448037240">
      <w:bodyDiv w:val="1"/>
      <w:marLeft w:val="0"/>
      <w:marRight w:val="0"/>
      <w:marTop w:val="0"/>
      <w:marBottom w:val="0"/>
      <w:divBdr>
        <w:top w:val="none" w:sz="0" w:space="0" w:color="auto"/>
        <w:left w:val="none" w:sz="0" w:space="0" w:color="auto"/>
        <w:bottom w:val="none" w:sz="0" w:space="0" w:color="auto"/>
        <w:right w:val="none" w:sz="0" w:space="0" w:color="auto"/>
      </w:divBdr>
    </w:div>
    <w:div w:id="145983847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80876841">
      <w:bodyDiv w:val="1"/>
      <w:marLeft w:val="0"/>
      <w:marRight w:val="0"/>
      <w:marTop w:val="0"/>
      <w:marBottom w:val="0"/>
      <w:divBdr>
        <w:top w:val="none" w:sz="0" w:space="0" w:color="auto"/>
        <w:left w:val="none" w:sz="0" w:space="0" w:color="auto"/>
        <w:bottom w:val="none" w:sz="0" w:space="0" w:color="auto"/>
        <w:right w:val="none" w:sz="0" w:space="0" w:color="auto"/>
      </w:divBdr>
    </w:div>
    <w:div w:id="1487471800">
      <w:bodyDiv w:val="1"/>
      <w:marLeft w:val="0"/>
      <w:marRight w:val="0"/>
      <w:marTop w:val="0"/>
      <w:marBottom w:val="0"/>
      <w:divBdr>
        <w:top w:val="none" w:sz="0" w:space="0" w:color="auto"/>
        <w:left w:val="none" w:sz="0" w:space="0" w:color="auto"/>
        <w:bottom w:val="none" w:sz="0" w:space="0" w:color="auto"/>
        <w:right w:val="none" w:sz="0" w:space="0" w:color="auto"/>
      </w:divBdr>
    </w:div>
    <w:div w:id="1487935042">
      <w:bodyDiv w:val="1"/>
      <w:marLeft w:val="0"/>
      <w:marRight w:val="0"/>
      <w:marTop w:val="0"/>
      <w:marBottom w:val="0"/>
      <w:divBdr>
        <w:top w:val="none" w:sz="0" w:space="0" w:color="auto"/>
        <w:left w:val="none" w:sz="0" w:space="0" w:color="auto"/>
        <w:bottom w:val="none" w:sz="0" w:space="0" w:color="auto"/>
        <w:right w:val="none" w:sz="0" w:space="0" w:color="auto"/>
      </w:divBdr>
    </w:div>
    <w:div w:id="1488014193">
      <w:bodyDiv w:val="1"/>
      <w:marLeft w:val="0"/>
      <w:marRight w:val="0"/>
      <w:marTop w:val="0"/>
      <w:marBottom w:val="0"/>
      <w:divBdr>
        <w:top w:val="none" w:sz="0" w:space="0" w:color="auto"/>
        <w:left w:val="none" w:sz="0" w:space="0" w:color="auto"/>
        <w:bottom w:val="none" w:sz="0" w:space="0" w:color="auto"/>
        <w:right w:val="none" w:sz="0" w:space="0" w:color="auto"/>
      </w:divBdr>
    </w:div>
    <w:div w:id="1496336856">
      <w:bodyDiv w:val="1"/>
      <w:marLeft w:val="0"/>
      <w:marRight w:val="0"/>
      <w:marTop w:val="0"/>
      <w:marBottom w:val="0"/>
      <w:divBdr>
        <w:top w:val="none" w:sz="0" w:space="0" w:color="auto"/>
        <w:left w:val="none" w:sz="0" w:space="0" w:color="auto"/>
        <w:bottom w:val="none" w:sz="0" w:space="0" w:color="auto"/>
        <w:right w:val="none" w:sz="0" w:space="0" w:color="auto"/>
      </w:divBdr>
    </w:div>
    <w:div w:id="1521699575">
      <w:bodyDiv w:val="1"/>
      <w:marLeft w:val="0"/>
      <w:marRight w:val="0"/>
      <w:marTop w:val="0"/>
      <w:marBottom w:val="0"/>
      <w:divBdr>
        <w:top w:val="none" w:sz="0" w:space="0" w:color="auto"/>
        <w:left w:val="none" w:sz="0" w:space="0" w:color="auto"/>
        <w:bottom w:val="none" w:sz="0" w:space="0" w:color="auto"/>
        <w:right w:val="none" w:sz="0" w:space="0" w:color="auto"/>
      </w:divBdr>
    </w:div>
    <w:div w:id="1529367071">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7397170">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83249802">
      <w:bodyDiv w:val="1"/>
      <w:marLeft w:val="0"/>
      <w:marRight w:val="0"/>
      <w:marTop w:val="0"/>
      <w:marBottom w:val="0"/>
      <w:divBdr>
        <w:top w:val="none" w:sz="0" w:space="0" w:color="auto"/>
        <w:left w:val="none" w:sz="0" w:space="0" w:color="auto"/>
        <w:bottom w:val="none" w:sz="0" w:space="0" w:color="auto"/>
        <w:right w:val="none" w:sz="0" w:space="0" w:color="auto"/>
      </w:divBdr>
    </w:div>
    <w:div w:id="1590579231">
      <w:bodyDiv w:val="1"/>
      <w:marLeft w:val="0"/>
      <w:marRight w:val="0"/>
      <w:marTop w:val="0"/>
      <w:marBottom w:val="0"/>
      <w:divBdr>
        <w:top w:val="none" w:sz="0" w:space="0" w:color="auto"/>
        <w:left w:val="none" w:sz="0" w:space="0" w:color="auto"/>
        <w:bottom w:val="none" w:sz="0" w:space="0" w:color="auto"/>
        <w:right w:val="none" w:sz="0" w:space="0" w:color="auto"/>
      </w:divBdr>
    </w:div>
    <w:div w:id="1606498913">
      <w:bodyDiv w:val="1"/>
      <w:marLeft w:val="0"/>
      <w:marRight w:val="0"/>
      <w:marTop w:val="0"/>
      <w:marBottom w:val="0"/>
      <w:divBdr>
        <w:top w:val="none" w:sz="0" w:space="0" w:color="auto"/>
        <w:left w:val="none" w:sz="0" w:space="0" w:color="auto"/>
        <w:bottom w:val="none" w:sz="0" w:space="0" w:color="auto"/>
        <w:right w:val="none" w:sz="0" w:space="0" w:color="auto"/>
      </w:divBdr>
    </w:div>
    <w:div w:id="1610506719">
      <w:bodyDiv w:val="1"/>
      <w:marLeft w:val="0"/>
      <w:marRight w:val="0"/>
      <w:marTop w:val="0"/>
      <w:marBottom w:val="0"/>
      <w:divBdr>
        <w:top w:val="none" w:sz="0" w:space="0" w:color="auto"/>
        <w:left w:val="none" w:sz="0" w:space="0" w:color="auto"/>
        <w:bottom w:val="none" w:sz="0" w:space="0" w:color="auto"/>
        <w:right w:val="none" w:sz="0" w:space="0" w:color="auto"/>
      </w:divBdr>
    </w:div>
    <w:div w:id="1614245868">
      <w:bodyDiv w:val="1"/>
      <w:marLeft w:val="0"/>
      <w:marRight w:val="0"/>
      <w:marTop w:val="0"/>
      <w:marBottom w:val="0"/>
      <w:divBdr>
        <w:top w:val="none" w:sz="0" w:space="0" w:color="auto"/>
        <w:left w:val="none" w:sz="0" w:space="0" w:color="auto"/>
        <w:bottom w:val="none" w:sz="0" w:space="0" w:color="auto"/>
        <w:right w:val="none" w:sz="0" w:space="0" w:color="auto"/>
      </w:divBdr>
    </w:div>
    <w:div w:id="1618830660">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8267195">
      <w:bodyDiv w:val="1"/>
      <w:marLeft w:val="0"/>
      <w:marRight w:val="0"/>
      <w:marTop w:val="0"/>
      <w:marBottom w:val="0"/>
      <w:divBdr>
        <w:top w:val="none" w:sz="0" w:space="0" w:color="auto"/>
        <w:left w:val="none" w:sz="0" w:space="0" w:color="auto"/>
        <w:bottom w:val="none" w:sz="0" w:space="0" w:color="auto"/>
        <w:right w:val="none" w:sz="0" w:space="0" w:color="auto"/>
      </w:divBdr>
    </w:div>
    <w:div w:id="1661542167">
      <w:bodyDiv w:val="1"/>
      <w:marLeft w:val="0"/>
      <w:marRight w:val="0"/>
      <w:marTop w:val="0"/>
      <w:marBottom w:val="0"/>
      <w:divBdr>
        <w:top w:val="none" w:sz="0" w:space="0" w:color="auto"/>
        <w:left w:val="none" w:sz="0" w:space="0" w:color="auto"/>
        <w:bottom w:val="none" w:sz="0" w:space="0" w:color="auto"/>
        <w:right w:val="none" w:sz="0" w:space="0" w:color="auto"/>
      </w:divBdr>
    </w:div>
    <w:div w:id="1665354263">
      <w:bodyDiv w:val="1"/>
      <w:marLeft w:val="0"/>
      <w:marRight w:val="0"/>
      <w:marTop w:val="0"/>
      <w:marBottom w:val="0"/>
      <w:divBdr>
        <w:top w:val="none" w:sz="0" w:space="0" w:color="auto"/>
        <w:left w:val="none" w:sz="0" w:space="0" w:color="auto"/>
        <w:bottom w:val="none" w:sz="0" w:space="0" w:color="auto"/>
        <w:right w:val="none" w:sz="0" w:space="0" w:color="auto"/>
      </w:divBdr>
    </w:div>
    <w:div w:id="1673948487">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98848861">
      <w:bodyDiv w:val="1"/>
      <w:marLeft w:val="0"/>
      <w:marRight w:val="0"/>
      <w:marTop w:val="0"/>
      <w:marBottom w:val="0"/>
      <w:divBdr>
        <w:top w:val="none" w:sz="0" w:space="0" w:color="auto"/>
        <w:left w:val="none" w:sz="0" w:space="0" w:color="auto"/>
        <w:bottom w:val="none" w:sz="0" w:space="0" w:color="auto"/>
        <w:right w:val="none" w:sz="0" w:space="0" w:color="auto"/>
      </w:divBdr>
    </w:div>
    <w:div w:id="1711758634">
      <w:bodyDiv w:val="1"/>
      <w:marLeft w:val="0"/>
      <w:marRight w:val="0"/>
      <w:marTop w:val="0"/>
      <w:marBottom w:val="0"/>
      <w:divBdr>
        <w:top w:val="none" w:sz="0" w:space="0" w:color="auto"/>
        <w:left w:val="none" w:sz="0" w:space="0" w:color="auto"/>
        <w:bottom w:val="none" w:sz="0" w:space="0" w:color="auto"/>
        <w:right w:val="none" w:sz="0" w:space="0" w:color="auto"/>
      </w:divBdr>
    </w:div>
    <w:div w:id="1716467236">
      <w:bodyDiv w:val="1"/>
      <w:marLeft w:val="0"/>
      <w:marRight w:val="0"/>
      <w:marTop w:val="0"/>
      <w:marBottom w:val="0"/>
      <w:divBdr>
        <w:top w:val="none" w:sz="0" w:space="0" w:color="auto"/>
        <w:left w:val="none" w:sz="0" w:space="0" w:color="auto"/>
        <w:bottom w:val="none" w:sz="0" w:space="0" w:color="auto"/>
        <w:right w:val="none" w:sz="0" w:space="0" w:color="auto"/>
      </w:divBdr>
    </w:div>
    <w:div w:id="1722248155">
      <w:bodyDiv w:val="1"/>
      <w:marLeft w:val="0"/>
      <w:marRight w:val="0"/>
      <w:marTop w:val="0"/>
      <w:marBottom w:val="0"/>
      <w:divBdr>
        <w:top w:val="none" w:sz="0" w:space="0" w:color="auto"/>
        <w:left w:val="none" w:sz="0" w:space="0" w:color="auto"/>
        <w:bottom w:val="none" w:sz="0" w:space="0" w:color="auto"/>
        <w:right w:val="none" w:sz="0" w:space="0" w:color="auto"/>
      </w:divBdr>
    </w:div>
    <w:div w:id="1734620481">
      <w:bodyDiv w:val="1"/>
      <w:marLeft w:val="0"/>
      <w:marRight w:val="0"/>
      <w:marTop w:val="0"/>
      <w:marBottom w:val="0"/>
      <w:divBdr>
        <w:top w:val="none" w:sz="0" w:space="0" w:color="auto"/>
        <w:left w:val="none" w:sz="0" w:space="0" w:color="auto"/>
        <w:bottom w:val="none" w:sz="0" w:space="0" w:color="auto"/>
        <w:right w:val="none" w:sz="0" w:space="0" w:color="auto"/>
      </w:divBdr>
    </w:div>
    <w:div w:id="1738554001">
      <w:bodyDiv w:val="1"/>
      <w:marLeft w:val="0"/>
      <w:marRight w:val="0"/>
      <w:marTop w:val="0"/>
      <w:marBottom w:val="0"/>
      <w:divBdr>
        <w:top w:val="none" w:sz="0" w:space="0" w:color="auto"/>
        <w:left w:val="none" w:sz="0" w:space="0" w:color="auto"/>
        <w:bottom w:val="none" w:sz="0" w:space="0" w:color="auto"/>
        <w:right w:val="none" w:sz="0" w:space="0" w:color="auto"/>
      </w:divBdr>
    </w:div>
    <w:div w:id="1747222092">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4161051">
      <w:bodyDiv w:val="1"/>
      <w:marLeft w:val="0"/>
      <w:marRight w:val="0"/>
      <w:marTop w:val="0"/>
      <w:marBottom w:val="0"/>
      <w:divBdr>
        <w:top w:val="none" w:sz="0" w:space="0" w:color="auto"/>
        <w:left w:val="none" w:sz="0" w:space="0" w:color="auto"/>
        <w:bottom w:val="none" w:sz="0" w:space="0" w:color="auto"/>
        <w:right w:val="none" w:sz="0" w:space="0" w:color="auto"/>
      </w:divBdr>
    </w:div>
    <w:div w:id="1793985461">
      <w:bodyDiv w:val="1"/>
      <w:marLeft w:val="0"/>
      <w:marRight w:val="0"/>
      <w:marTop w:val="0"/>
      <w:marBottom w:val="0"/>
      <w:divBdr>
        <w:top w:val="none" w:sz="0" w:space="0" w:color="auto"/>
        <w:left w:val="none" w:sz="0" w:space="0" w:color="auto"/>
        <w:bottom w:val="none" w:sz="0" w:space="0" w:color="auto"/>
        <w:right w:val="none" w:sz="0" w:space="0" w:color="auto"/>
      </w:divBdr>
    </w:div>
    <w:div w:id="1810783829">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30050102">
      <w:bodyDiv w:val="1"/>
      <w:marLeft w:val="0"/>
      <w:marRight w:val="0"/>
      <w:marTop w:val="0"/>
      <w:marBottom w:val="0"/>
      <w:divBdr>
        <w:top w:val="none" w:sz="0" w:space="0" w:color="auto"/>
        <w:left w:val="none" w:sz="0" w:space="0" w:color="auto"/>
        <w:bottom w:val="none" w:sz="0" w:space="0" w:color="auto"/>
        <w:right w:val="none" w:sz="0" w:space="0" w:color="auto"/>
      </w:divBdr>
    </w:div>
    <w:div w:id="1832287187">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1849398">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5339356">
      <w:bodyDiv w:val="1"/>
      <w:marLeft w:val="0"/>
      <w:marRight w:val="0"/>
      <w:marTop w:val="0"/>
      <w:marBottom w:val="0"/>
      <w:divBdr>
        <w:top w:val="none" w:sz="0" w:space="0" w:color="auto"/>
        <w:left w:val="none" w:sz="0" w:space="0" w:color="auto"/>
        <w:bottom w:val="none" w:sz="0" w:space="0" w:color="auto"/>
        <w:right w:val="none" w:sz="0" w:space="0" w:color="auto"/>
      </w:divBdr>
    </w:div>
    <w:div w:id="1892881008">
      <w:bodyDiv w:val="1"/>
      <w:marLeft w:val="0"/>
      <w:marRight w:val="0"/>
      <w:marTop w:val="0"/>
      <w:marBottom w:val="0"/>
      <w:divBdr>
        <w:top w:val="none" w:sz="0" w:space="0" w:color="auto"/>
        <w:left w:val="none" w:sz="0" w:space="0" w:color="auto"/>
        <w:bottom w:val="none" w:sz="0" w:space="0" w:color="auto"/>
        <w:right w:val="none" w:sz="0" w:space="0" w:color="auto"/>
      </w:divBdr>
    </w:div>
    <w:div w:id="1894655544">
      <w:bodyDiv w:val="1"/>
      <w:marLeft w:val="0"/>
      <w:marRight w:val="0"/>
      <w:marTop w:val="0"/>
      <w:marBottom w:val="0"/>
      <w:divBdr>
        <w:top w:val="none" w:sz="0" w:space="0" w:color="auto"/>
        <w:left w:val="none" w:sz="0" w:space="0" w:color="auto"/>
        <w:bottom w:val="none" w:sz="0" w:space="0" w:color="auto"/>
        <w:right w:val="none" w:sz="0" w:space="0" w:color="auto"/>
      </w:divBdr>
    </w:div>
    <w:div w:id="1900238922">
      <w:bodyDiv w:val="1"/>
      <w:marLeft w:val="0"/>
      <w:marRight w:val="0"/>
      <w:marTop w:val="0"/>
      <w:marBottom w:val="0"/>
      <w:divBdr>
        <w:top w:val="none" w:sz="0" w:space="0" w:color="auto"/>
        <w:left w:val="none" w:sz="0" w:space="0" w:color="auto"/>
        <w:bottom w:val="none" w:sz="0" w:space="0" w:color="auto"/>
        <w:right w:val="none" w:sz="0" w:space="0" w:color="auto"/>
      </w:divBdr>
    </w:div>
    <w:div w:id="1903254496">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20750918">
      <w:bodyDiv w:val="1"/>
      <w:marLeft w:val="0"/>
      <w:marRight w:val="0"/>
      <w:marTop w:val="0"/>
      <w:marBottom w:val="0"/>
      <w:divBdr>
        <w:top w:val="none" w:sz="0" w:space="0" w:color="auto"/>
        <w:left w:val="none" w:sz="0" w:space="0" w:color="auto"/>
        <w:bottom w:val="none" w:sz="0" w:space="0" w:color="auto"/>
        <w:right w:val="none" w:sz="0" w:space="0" w:color="auto"/>
      </w:divBdr>
    </w:div>
    <w:div w:id="1924339858">
      <w:bodyDiv w:val="1"/>
      <w:marLeft w:val="0"/>
      <w:marRight w:val="0"/>
      <w:marTop w:val="0"/>
      <w:marBottom w:val="0"/>
      <w:divBdr>
        <w:top w:val="none" w:sz="0" w:space="0" w:color="auto"/>
        <w:left w:val="none" w:sz="0" w:space="0" w:color="auto"/>
        <w:bottom w:val="none" w:sz="0" w:space="0" w:color="auto"/>
        <w:right w:val="none" w:sz="0" w:space="0" w:color="auto"/>
      </w:divBdr>
    </w:div>
    <w:div w:id="1925604228">
      <w:bodyDiv w:val="1"/>
      <w:marLeft w:val="0"/>
      <w:marRight w:val="0"/>
      <w:marTop w:val="0"/>
      <w:marBottom w:val="0"/>
      <w:divBdr>
        <w:top w:val="none" w:sz="0" w:space="0" w:color="auto"/>
        <w:left w:val="none" w:sz="0" w:space="0" w:color="auto"/>
        <w:bottom w:val="none" w:sz="0" w:space="0" w:color="auto"/>
        <w:right w:val="none" w:sz="0" w:space="0" w:color="auto"/>
      </w:divBdr>
    </w:div>
    <w:div w:id="1931622916">
      <w:bodyDiv w:val="1"/>
      <w:marLeft w:val="0"/>
      <w:marRight w:val="0"/>
      <w:marTop w:val="0"/>
      <w:marBottom w:val="0"/>
      <w:divBdr>
        <w:top w:val="none" w:sz="0" w:space="0" w:color="auto"/>
        <w:left w:val="none" w:sz="0" w:space="0" w:color="auto"/>
        <w:bottom w:val="none" w:sz="0" w:space="0" w:color="auto"/>
        <w:right w:val="none" w:sz="0" w:space="0" w:color="auto"/>
      </w:divBdr>
    </w:div>
    <w:div w:id="1934778488">
      <w:bodyDiv w:val="1"/>
      <w:marLeft w:val="0"/>
      <w:marRight w:val="0"/>
      <w:marTop w:val="0"/>
      <w:marBottom w:val="0"/>
      <w:divBdr>
        <w:top w:val="none" w:sz="0" w:space="0" w:color="auto"/>
        <w:left w:val="none" w:sz="0" w:space="0" w:color="auto"/>
        <w:bottom w:val="none" w:sz="0" w:space="0" w:color="auto"/>
        <w:right w:val="none" w:sz="0" w:space="0" w:color="auto"/>
      </w:divBdr>
    </w:div>
    <w:div w:id="1943145511">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8152710">
      <w:bodyDiv w:val="1"/>
      <w:marLeft w:val="0"/>
      <w:marRight w:val="0"/>
      <w:marTop w:val="0"/>
      <w:marBottom w:val="0"/>
      <w:divBdr>
        <w:top w:val="none" w:sz="0" w:space="0" w:color="auto"/>
        <w:left w:val="none" w:sz="0" w:space="0" w:color="auto"/>
        <w:bottom w:val="none" w:sz="0" w:space="0" w:color="auto"/>
        <w:right w:val="none" w:sz="0" w:space="0" w:color="auto"/>
      </w:divBdr>
    </w:div>
    <w:div w:id="1949697845">
      <w:bodyDiv w:val="1"/>
      <w:marLeft w:val="0"/>
      <w:marRight w:val="0"/>
      <w:marTop w:val="0"/>
      <w:marBottom w:val="0"/>
      <w:divBdr>
        <w:top w:val="none" w:sz="0" w:space="0" w:color="auto"/>
        <w:left w:val="none" w:sz="0" w:space="0" w:color="auto"/>
        <w:bottom w:val="none" w:sz="0" w:space="0" w:color="auto"/>
        <w:right w:val="none" w:sz="0" w:space="0" w:color="auto"/>
      </w:divBdr>
    </w:div>
    <w:div w:id="195101208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83657811">
      <w:bodyDiv w:val="1"/>
      <w:marLeft w:val="0"/>
      <w:marRight w:val="0"/>
      <w:marTop w:val="0"/>
      <w:marBottom w:val="0"/>
      <w:divBdr>
        <w:top w:val="none" w:sz="0" w:space="0" w:color="auto"/>
        <w:left w:val="none" w:sz="0" w:space="0" w:color="auto"/>
        <w:bottom w:val="none" w:sz="0" w:space="0" w:color="auto"/>
        <w:right w:val="none" w:sz="0" w:space="0" w:color="auto"/>
      </w:divBdr>
    </w:div>
    <w:div w:id="1987125805">
      <w:bodyDiv w:val="1"/>
      <w:marLeft w:val="0"/>
      <w:marRight w:val="0"/>
      <w:marTop w:val="0"/>
      <w:marBottom w:val="0"/>
      <w:divBdr>
        <w:top w:val="none" w:sz="0" w:space="0" w:color="auto"/>
        <w:left w:val="none" w:sz="0" w:space="0" w:color="auto"/>
        <w:bottom w:val="none" w:sz="0" w:space="0" w:color="auto"/>
        <w:right w:val="none" w:sz="0" w:space="0" w:color="auto"/>
      </w:divBdr>
    </w:div>
    <w:div w:id="1990089487">
      <w:bodyDiv w:val="1"/>
      <w:marLeft w:val="0"/>
      <w:marRight w:val="0"/>
      <w:marTop w:val="0"/>
      <w:marBottom w:val="0"/>
      <w:divBdr>
        <w:top w:val="none" w:sz="0" w:space="0" w:color="auto"/>
        <w:left w:val="none" w:sz="0" w:space="0" w:color="auto"/>
        <w:bottom w:val="none" w:sz="0" w:space="0" w:color="auto"/>
        <w:right w:val="none" w:sz="0" w:space="0" w:color="auto"/>
      </w:divBdr>
    </w:div>
    <w:div w:id="2016154508">
      <w:bodyDiv w:val="1"/>
      <w:marLeft w:val="0"/>
      <w:marRight w:val="0"/>
      <w:marTop w:val="0"/>
      <w:marBottom w:val="0"/>
      <w:divBdr>
        <w:top w:val="none" w:sz="0" w:space="0" w:color="auto"/>
        <w:left w:val="none" w:sz="0" w:space="0" w:color="auto"/>
        <w:bottom w:val="none" w:sz="0" w:space="0" w:color="auto"/>
        <w:right w:val="none" w:sz="0" w:space="0" w:color="auto"/>
      </w:divBdr>
    </w:div>
    <w:div w:id="2018531443">
      <w:bodyDiv w:val="1"/>
      <w:marLeft w:val="0"/>
      <w:marRight w:val="0"/>
      <w:marTop w:val="0"/>
      <w:marBottom w:val="0"/>
      <w:divBdr>
        <w:top w:val="none" w:sz="0" w:space="0" w:color="auto"/>
        <w:left w:val="none" w:sz="0" w:space="0" w:color="auto"/>
        <w:bottom w:val="none" w:sz="0" w:space="0" w:color="auto"/>
        <w:right w:val="none" w:sz="0" w:space="0" w:color="auto"/>
      </w:divBdr>
    </w:div>
    <w:div w:id="2022582623">
      <w:bodyDiv w:val="1"/>
      <w:marLeft w:val="0"/>
      <w:marRight w:val="0"/>
      <w:marTop w:val="0"/>
      <w:marBottom w:val="0"/>
      <w:divBdr>
        <w:top w:val="none" w:sz="0" w:space="0" w:color="auto"/>
        <w:left w:val="none" w:sz="0" w:space="0" w:color="auto"/>
        <w:bottom w:val="none" w:sz="0" w:space="0" w:color="auto"/>
        <w:right w:val="none" w:sz="0" w:space="0" w:color="auto"/>
      </w:divBdr>
    </w:div>
    <w:div w:id="2024164904">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79085039">
      <w:bodyDiv w:val="1"/>
      <w:marLeft w:val="0"/>
      <w:marRight w:val="0"/>
      <w:marTop w:val="0"/>
      <w:marBottom w:val="0"/>
      <w:divBdr>
        <w:top w:val="none" w:sz="0" w:space="0" w:color="auto"/>
        <w:left w:val="none" w:sz="0" w:space="0" w:color="auto"/>
        <w:bottom w:val="none" w:sz="0" w:space="0" w:color="auto"/>
        <w:right w:val="none" w:sz="0" w:space="0" w:color="auto"/>
      </w:divBdr>
    </w:div>
    <w:div w:id="2088333773">
      <w:bodyDiv w:val="1"/>
      <w:marLeft w:val="0"/>
      <w:marRight w:val="0"/>
      <w:marTop w:val="0"/>
      <w:marBottom w:val="0"/>
      <w:divBdr>
        <w:top w:val="none" w:sz="0" w:space="0" w:color="auto"/>
        <w:left w:val="none" w:sz="0" w:space="0" w:color="auto"/>
        <w:bottom w:val="none" w:sz="0" w:space="0" w:color="auto"/>
        <w:right w:val="none" w:sz="0" w:space="0" w:color="auto"/>
      </w:divBdr>
    </w:div>
    <w:div w:id="2091269642">
      <w:bodyDiv w:val="1"/>
      <w:marLeft w:val="0"/>
      <w:marRight w:val="0"/>
      <w:marTop w:val="0"/>
      <w:marBottom w:val="0"/>
      <w:divBdr>
        <w:top w:val="none" w:sz="0" w:space="0" w:color="auto"/>
        <w:left w:val="none" w:sz="0" w:space="0" w:color="auto"/>
        <w:bottom w:val="none" w:sz="0" w:space="0" w:color="auto"/>
        <w:right w:val="none" w:sz="0" w:space="0" w:color="auto"/>
      </w:divBdr>
    </w:div>
    <w:div w:id="2095009720">
      <w:bodyDiv w:val="1"/>
      <w:marLeft w:val="0"/>
      <w:marRight w:val="0"/>
      <w:marTop w:val="0"/>
      <w:marBottom w:val="0"/>
      <w:divBdr>
        <w:top w:val="none" w:sz="0" w:space="0" w:color="auto"/>
        <w:left w:val="none" w:sz="0" w:space="0" w:color="auto"/>
        <w:bottom w:val="none" w:sz="0" w:space="0" w:color="auto"/>
        <w:right w:val="none" w:sz="0" w:space="0" w:color="auto"/>
      </w:divBdr>
    </w:div>
    <w:div w:id="2099864016">
      <w:bodyDiv w:val="1"/>
      <w:marLeft w:val="0"/>
      <w:marRight w:val="0"/>
      <w:marTop w:val="0"/>
      <w:marBottom w:val="0"/>
      <w:divBdr>
        <w:top w:val="none" w:sz="0" w:space="0" w:color="auto"/>
        <w:left w:val="none" w:sz="0" w:space="0" w:color="auto"/>
        <w:bottom w:val="none" w:sz="0" w:space="0" w:color="auto"/>
        <w:right w:val="none" w:sz="0" w:space="0" w:color="auto"/>
      </w:divBdr>
    </w:div>
    <w:div w:id="2121678376">
      <w:bodyDiv w:val="1"/>
      <w:marLeft w:val="0"/>
      <w:marRight w:val="0"/>
      <w:marTop w:val="0"/>
      <w:marBottom w:val="0"/>
      <w:divBdr>
        <w:top w:val="none" w:sz="0" w:space="0" w:color="auto"/>
        <w:left w:val="none" w:sz="0" w:space="0" w:color="auto"/>
        <w:bottom w:val="none" w:sz="0" w:space="0" w:color="auto"/>
        <w:right w:val="none" w:sz="0" w:space="0" w:color="auto"/>
      </w:divBdr>
    </w:div>
    <w:div w:id="2124763732">
      <w:bodyDiv w:val="1"/>
      <w:marLeft w:val="0"/>
      <w:marRight w:val="0"/>
      <w:marTop w:val="0"/>
      <w:marBottom w:val="0"/>
      <w:divBdr>
        <w:top w:val="none" w:sz="0" w:space="0" w:color="auto"/>
        <w:left w:val="none" w:sz="0" w:space="0" w:color="auto"/>
        <w:bottom w:val="none" w:sz="0" w:space="0" w:color="auto"/>
        <w:right w:val="none" w:sz="0" w:space="0" w:color="auto"/>
      </w:divBdr>
    </w:div>
    <w:div w:id="2130391460">
      <w:bodyDiv w:val="1"/>
      <w:marLeft w:val="0"/>
      <w:marRight w:val="0"/>
      <w:marTop w:val="0"/>
      <w:marBottom w:val="0"/>
      <w:divBdr>
        <w:top w:val="none" w:sz="0" w:space="0" w:color="auto"/>
        <w:left w:val="none" w:sz="0" w:space="0" w:color="auto"/>
        <w:bottom w:val="none" w:sz="0" w:space="0" w:color="auto"/>
        <w:right w:val="none" w:sz="0" w:space="0" w:color="auto"/>
      </w:divBdr>
    </w:div>
    <w:div w:id="213470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engageny.org/sites/default/files/resource/attachments/3m2a.pdf" TargetMode="External"/><Relationship Id="rId26" Type="http://schemas.openxmlformats.org/officeDocument/2006/relationships/image" Target="media/image10.jpeg"/><Relationship Id="rId39" Type="http://schemas.openxmlformats.org/officeDocument/2006/relationships/header" Target="header5.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doe.mass.edu/candi/model/files.html"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tcorestandards.org/"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yperlink" Target="http://www.engageny.org/resource/grade-5-ela-module-2a" TargetMode="External"/><Relationship Id="rId31" Type="http://schemas.openxmlformats.org/officeDocument/2006/relationships/image" Target="media/image1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readwritethink.org/classroom-resources/lesson-plans/reading-writing-about-whales-196.html?tab=2"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oter" Target="footer2.xml"/></Relationships>
</file>

<file path=word/theme/_rels/theme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21338FA0-5517-4812-9B18-A6BFF9C88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1831</Words>
  <Characters>10441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2014-05-27T16:16:00Z</cp:lastPrinted>
  <dcterms:created xsi:type="dcterms:W3CDTF">2014-08-07T19:21:00Z</dcterms:created>
  <dcterms:modified xsi:type="dcterms:W3CDTF">2014-08-07T20:49:00Z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