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546CDC">
            <w:pPr>
              <w:pStyle w:val="NoSpacing"/>
              <w:rPr>
                <w:color w:val="FFFFFF" w:themeColor="background1"/>
                <w:sz w:val="40"/>
                <w:szCs w:val="40"/>
              </w:rPr>
            </w:pPr>
            <w:r>
              <w:rPr>
                <w:color w:val="FFFFFF" w:themeColor="background1"/>
                <w:sz w:val="40"/>
                <w:szCs w:val="40"/>
              </w:rPr>
              <w:t xml:space="preserve">Focus on </w:t>
            </w:r>
            <w:r w:rsidR="00546CDC">
              <w:rPr>
                <w:color w:val="FFFFFF" w:themeColor="background1"/>
                <w:sz w:val="40"/>
                <w:szCs w:val="40"/>
              </w:rPr>
              <w:t>Practice Standards</w:t>
            </w:r>
          </w:p>
        </w:tc>
      </w:tr>
    </w:tbl>
    <w:p w:rsidR="006A117F" w:rsidRDefault="006A117F">
      <w:pPr>
        <w:pStyle w:val="Subtitle"/>
      </w:pPr>
    </w:p>
    <w:p w:rsidR="003B52C3" w:rsidRPr="003C54AC" w:rsidRDefault="003B52C3" w:rsidP="007D1751">
      <w:pPr>
        <w:pStyle w:val="Title"/>
        <w:rPr>
          <w:b/>
          <w:color w:val="auto"/>
        </w:rPr>
      </w:pPr>
      <w:r w:rsidRPr="003C54AC">
        <w:rPr>
          <w:b/>
          <w:noProof/>
          <w:color w:val="auto"/>
          <w:lang w:eastAsia="en-US"/>
        </w:rPr>
        <w:drawing>
          <wp:anchor distT="0" distB="0" distL="114300" distR="114300" simplePos="0" relativeHeight="251659264" behindDoc="0" locked="0" layoutInCell="1" allowOverlap="1" wp14:anchorId="5BB5A777" wp14:editId="62E659C5">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3C54AC" w:rsidRPr="003C54AC">
        <w:rPr>
          <w:b/>
          <w:color w:val="auto"/>
        </w:rPr>
        <w:t>S</w:t>
      </w:r>
      <w:r w:rsidR="00892645">
        <w:rPr>
          <w:b/>
          <w:color w:val="auto"/>
        </w:rPr>
        <w:t>ection 3</w:t>
      </w:r>
    </w:p>
    <w:p w:rsidR="003C54AC" w:rsidRDefault="003C54AC" w:rsidP="007D1751">
      <w:pPr>
        <w:pStyle w:val="Title"/>
      </w:pP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Grades 6</w:t>
      </w:r>
      <w:r w:rsidR="003B35B6">
        <w:t>–</w:t>
      </w:r>
      <w:r>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1704504"/>
      <w:r>
        <w:lastRenderedPageBreak/>
        <w:t>Session at-a-Glance</w:t>
      </w:r>
      <w:bookmarkEnd w:id="0"/>
    </w:p>
    <w:p w:rsidR="00BC4E08" w:rsidRPr="00BF58C6" w:rsidRDefault="00BC4E08" w:rsidP="00BC4E08">
      <w:pPr>
        <w:pStyle w:val="Heading3"/>
      </w:pPr>
      <w:bookmarkStart w:id="1" w:name="_Toc380163764"/>
      <w:bookmarkStart w:id="2" w:name="_Toc381704508"/>
      <w:r w:rsidRPr="00BF58C6">
        <w:t>Section 3:</w:t>
      </w:r>
      <w:r>
        <w:t xml:space="preserve"> Understanding the Standards for Mathematical Practice</w:t>
      </w:r>
      <w:r w:rsidR="00B671E4">
        <w:t xml:space="preserve">: </w:t>
      </w:r>
      <w:r>
        <w:t>Developing Mathematical Expertise (90 minutes)</w:t>
      </w:r>
      <w:bookmarkEnd w:id="1"/>
      <w:bookmarkEnd w:id="2"/>
    </w:p>
    <w:p w:rsidR="00BC4E08" w:rsidRPr="00A05209" w:rsidRDefault="00BC4E08" w:rsidP="00BC4E08">
      <w:pPr>
        <w:rPr>
          <w:b/>
        </w:rPr>
      </w:pPr>
      <w:r>
        <w:t xml:space="preserve">Section 3 begins with participants solving problems that are each aligned to one of the Standards for Mathematical Practice. The facilitator then provides information on each of the eight practices, including information about the standard, what the standard means, </w:t>
      </w:r>
      <w:proofErr w:type="gramStart"/>
      <w:r>
        <w:t>instructional</w:t>
      </w:r>
      <w:proofErr w:type="gramEnd"/>
      <w:r>
        <w:t xml:space="preserve"> supports for helping students to develop the practice, and sample “I Can” statements. Throughout the presentation, participants will answer questions and work in groups to determine which of the problems </w:t>
      </w:r>
      <w:proofErr w:type="gramStart"/>
      <w:r>
        <w:t>was an example of the practice</w:t>
      </w:r>
      <w:proofErr w:type="gramEnd"/>
      <w:r>
        <w:t xml:space="preserve">, and to create grade level “I Can” statements for each of the practices based on their new understanding of each practice. </w:t>
      </w:r>
    </w:p>
    <w:p w:rsidR="00BC4E08" w:rsidRDefault="00BC4E08" w:rsidP="00BC4E08">
      <w:r>
        <w:t>The section wraps up with t</w:t>
      </w:r>
      <w:r w:rsidRPr="00322267">
        <w:t xml:space="preserve">eachers </w:t>
      </w:r>
      <w:r>
        <w:t>discussing how they would pair the practices based on their attributes and then viewing</w:t>
      </w:r>
      <w:r w:rsidRPr="00322267">
        <w:t xml:space="preserve"> Bill McCallum’s Mathematical Practices Grouping Chart</w:t>
      </w:r>
      <w:r>
        <w:t>.</w:t>
      </w:r>
    </w:p>
    <w:p w:rsidR="00BC4E08" w:rsidRDefault="00BC4E08" w:rsidP="00BC4E08">
      <w:pPr>
        <w:pStyle w:val="Heading5"/>
      </w:pPr>
      <w:r>
        <w:t>Supporting Documents:</w:t>
      </w:r>
    </w:p>
    <w:p w:rsidR="00BC4E08" w:rsidRPr="001F0988" w:rsidRDefault="00BC4E08" w:rsidP="008E2B26">
      <w:pPr>
        <w:pStyle w:val="BulletList"/>
      </w:pPr>
      <w:r w:rsidRPr="001F0988">
        <w:t xml:space="preserve">Problem Set: Practice Standards Alignment </w:t>
      </w:r>
    </w:p>
    <w:p w:rsidR="00BC4E08" w:rsidRPr="001F0988" w:rsidRDefault="00BC4E08" w:rsidP="008E2B26">
      <w:pPr>
        <w:pStyle w:val="BulletList"/>
      </w:pPr>
      <w:r w:rsidRPr="001F0988">
        <w:t xml:space="preserve">Understanding the Mathematical Practices </w:t>
      </w:r>
    </w:p>
    <w:p w:rsidR="00BC4E08" w:rsidRPr="00BF58C6" w:rsidRDefault="00BC4E08" w:rsidP="00BC4E08">
      <w:pPr>
        <w:pStyle w:val="Heading5"/>
      </w:pPr>
      <w:r w:rsidRPr="00BF58C6">
        <w:t>Materials</w:t>
      </w:r>
      <w:r>
        <w:t>:</w:t>
      </w:r>
    </w:p>
    <w:p w:rsidR="00BC4E08" w:rsidRDefault="00BC4E08" w:rsidP="008E2B26">
      <w:pPr>
        <w:pStyle w:val="BulletList"/>
      </w:pPr>
      <w:r w:rsidRPr="00BF58C6">
        <w:t>Chart paper</w:t>
      </w:r>
      <w:r>
        <w:t xml:space="preserve"> and markers</w:t>
      </w:r>
    </w:p>
    <w:p w:rsidR="00B671E4" w:rsidRDefault="00B671E4" w:rsidP="00B671E4">
      <w:pPr>
        <w:pStyle w:val="Heading5"/>
      </w:pPr>
      <w:r>
        <w:t>PowerPoint Slides:</w:t>
      </w:r>
    </w:p>
    <w:p w:rsidR="00B671E4" w:rsidRDefault="00B671E4" w:rsidP="008E2B26">
      <w:pPr>
        <w:pStyle w:val="BulletList"/>
      </w:pPr>
      <w:r>
        <w:t>21–65</w:t>
      </w:r>
    </w:p>
    <w:p w:rsidR="00AA5EEA" w:rsidRDefault="00AA5EEA" w:rsidP="00AA5EEA">
      <w:pPr>
        <w:pStyle w:val="Heading1"/>
      </w:pPr>
      <w:r>
        <w:t>Session Implementation</w:t>
      </w:r>
    </w:p>
    <w:tbl>
      <w:tblPr>
        <w:tblW w:w="10438"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8"/>
        <w:gridCol w:w="6880"/>
      </w:tblGrid>
      <w:tr w:rsidR="008E2B26" w:rsidRPr="009C4347" w:rsidTr="00950705">
        <w:trPr>
          <w:jc w:val="center"/>
        </w:trPr>
        <w:tc>
          <w:tcPr>
            <w:tcW w:w="10438" w:type="dxa"/>
            <w:gridSpan w:val="2"/>
            <w:shd w:val="clear" w:color="auto" w:fill="9BBB59" w:themeFill="accent3"/>
          </w:tcPr>
          <w:p w:rsidR="008E2B26" w:rsidRPr="009C4347" w:rsidRDefault="008E2B26" w:rsidP="008E2B26">
            <w:pPr>
              <w:spacing w:after="60"/>
              <w:rPr>
                <w:b/>
                <w:noProof/>
                <w:color w:val="FFFFFF" w:themeColor="background1"/>
                <w:sz w:val="24"/>
              </w:rPr>
            </w:pPr>
            <w:bookmarkStart w:id="3" w:name="_Toc378838499"/>
            <w:r>
              <w:rPr>
                <w:b/>
                <w:color w:val="FFFFFF" w:themeColor="background1"/>
                <w:sz w:val="24"/>
              </w:rPr>
              <w:t>Section 3</w:t>
            </w:r>
          </w:p>
        </w:tc>
      </w:tr>
      <w:tr w:rsidR="00936499" w:rsidRPr="00B00E9D" w:rsidTr="00950705">
        <w:trPr>
          <w:jc w:val="center"/>
        </w:trPr>
        <w:tc>
          <w:tcPr>
            <w:tcW w:w="3558" w:type="dxa"/>
          </w:tcPr>
          <w:p w:rsidR="00605D76" w:rsidRDefault="00646060" w:rsidP="009C4347">
            <w:pPr>
              <w:spacing w:after="0"/>
            </w:pPr>
            <w:r>
              <w:rPr>
                <w:noProof/>
                <w:lang w:eastAsia="en-US"/>
              </w:rPr>
              <w:drawing>
                <wp:inline distT="0" distB="0" distL="0" distR="0" wp14:anchorId="5BFE6488" wp14:editId="49638AF9">
                  <wp:extent cx="2122170" cy="1587500"/>
                  <wp:effectExtent l="19050" t="0" r="0" b="0"/>
                  <wp:docPr id="25" name="Picture 25" descr="N:\CLIENTS\CSDE\Development\Module 1\Math\PowerPoint\CT Math 6-12 Module 1_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1\Math\PowerPoint\CT Math 6-12 Module 1_Final\Slide21.JPG"/>
                          <pic:cNvPicPr>
                            <a:picLocks noChangeAspect="1" noChangeArrowheads="1"/>
                          </pic:cNvPicPr>
                        </pic:nvPicPr>
                        <pic:blipFill>
                          <a:blip r:embed="rId11"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21</w:t>
            </w:r>
          </w:p>
        </w:tc>
        <w:tc>
          <w:tcPr>
            <w:tcW w:w="6880" w:type="dxa"/>
          </w:tcPr>
          <w:p w:rsidR="00936499" w:rsidRPr="00B00E9D" w:rsidRDefault="00936499" w:rsidP="009C4347"/>
        </w:tc>
      </w:tr>
      <w:tr w:rsidR="00936499" w:rsidRPr="00B00E9D" w:rsidTr="00950705">
        <w:trPr>
          <w:jc w:val="center"/>
        </w:trPr>
        <w:tc>
          <w:tcPr>
            <w:tcW w:w="10438" w:type="dxa"/>
            <w:gridSpan w:val="2"/>
          </w:tcPr>
          <w:p w:rsidR="000804ED" w:rsidRPr="000804ED" w:rsidRDefault="000804ED" w:rsidP="000804ED">
            <w:pPr>
              <w:contextualSpacing/>
            </w:pPr>
            <w:r w:rsidRPr="000804ED">
              <w:rPr>
                <w:b/>
                <w:bCs/>
              </w:rPr>
              <w:t>Section 3: Understanding the Standards for Mathematical Practice: Developing Mathematical Expertise</w:t>
            </w:r>
            <w:r w:rsidRPr="000804ED">
              <w:t xml:space="preserve"> </w:t>
            </w:r>
          </w:p>
          <w:p w:rsidR="000804ED" w:rsidRPr="000804ED" w:rsidRDefault="000804ED" w:rsidP="000804ED">
            <w:pPr>
              <w:contextualSpacing/>
            </w:pPr>
            <w:r w:rsidRPr="000804ED">
              <w:lastRenderedPageBreak/>
              <w:t>Section 3 Training Objectives:</w:t>
            </w:r>
          </w:p>
          <w:p w:rsidR="00E25CD8" w:rsidRPr="000804ED" w:rsidRDefault="00E25CD8" w:rsidP="008E2B26">
            <w:pPr>
              <w:pStyle w:val="BulletList"/>
            </w:pPr>
            <w:r w:rsidRPr="000804ED">
              <w:t>To introduce all eight of the Standards for Mathematical Practice and adapting the language of the practices to make each grade level appropriate without reducing rigor.</w:t>
            </w:r>
          </w:p>
          <w:p w:rsidR="000804ED" w:rsidRPr="000804ED" w:rsidRDefault="000804ED" w:rsidP="000804ED">
            <w:pPr>
              <w:contextualSpacing/>
            </w:pPr>
            <w:r w:rsidRPr="000804ED">
              <w:t>Section 3 Outline:</w:t>
            </w:r>
          </w:p>
          <w:p w:rsidR="00E25CD8" w:rsidRPr="000804ED" w:rsidRDefault="00E25CD8" w:rsidP="008E2B26">
            <w:pPr>
              <w:numPr>
                <w:ilvl w:val="0"/>
                <w:numId w:val="24"/>
              </w:numPr>
              <w:ind w:left="360"/>
              <w:contextualSpacing/>
            </w:pPr>
            <w:r w:rsidRPr="000804ED">
              <w:t xml:space="preserve">Section 3 begins with participants solving problems that are each aligned to one of the Standards for Mathematical Practice. </w:t>
            </w:r>
          </w:p>
          <w:p w:rsidR="00E25CD8" w:rsidRPr="000804ED" w:rsidRDefault="00E25CD8" w:rsidP="008E2B26">
            <w:pPr>
              <w:numPr>
                <w:ilvl w:val="0"/>
                <w:numId w:val="24"/>
              </w:numPr>
              <w:ind w:left="360"/>
              <w:contextualSpacing/>
            </w:pPr>
            <w:r w:rsidRPr="000804ED">
              <w:t xml:space="preserve">The facilitator then provides information on each of the eight practices, including information about the standard, what the standard means, </w:t>
            </w:r>
            <w:proofErr w:type="gramStart"/>
            <w:r w:rsidRPr="000804ED">
              <w:t>instructional</w:t>
            </w:r>
            <w:proofErr w:type="gramEnd"/>
            <w:r w:rsidRPr="000804ED">
              <w:t xml:space="preserve"> supports for helping students to develop the practice, and sample “I Can” statements. Throughout the presentation</w:t>
            </w:r>
            <w:r w:rsidR="008E2B26">
              <w:t>,</w:t>
            </w:r>
            <w:r w:rsidRPr="000804ED">
              <w:t xml:space="preserve"> participants will answer questions and work in groups to determine which of the problems </w:t>
            </w:r>
            <w:proofErr w:type="gramStart"/>
            <w:r w:rsidRPr="000804ED">
              <w:t>was an example of the practice</w:t>
            </w:r>
            <w:proofErr w:type="gramEnd"/>
            <w:r w:rsidRPr="000804ED">
              <w:t>, and to create grade level “I Can” statements for each of the practices based on their new understanding of each practice.</w:t>
            </w:r>
          </w:p>
          <w:p w:rsidR="00E25CD8" w:rsidRPr="000804ED" w:rsidRDefault="00E25CD8" w:rsidP="008E2B26">
            <w:pPr>
              <w:numPr>
                <w:ilvl w:val="0"/>
                <w:numId w:val="24"/>
              </w:numPr>
              <w:ind w:left="360"/>
              <w:contextualSpacing/>
            </w:pPr>
            <w:r w:rsidRPr="000804ED">
              <w:t xml:space="preserve">The section wraps up with teachers discussing how they would pair the practices based on their attributes and then being shown Bill McCallum’s Mathematical Practices Grouping Chart. </w:t>
            </w:r>
          </w:p>
          <w:p w:rsidR="000804ED" w:rsidRPr="000804ED" w:rsidRDefault="000804ED" w:rsidP="000804ED">
            <w:pPr>
              <w:contextualSpacing/>
            </w:pPr>
            <w:r w:rsidRPr="000804ED">
              <w:rPr>
                <w:b/>
                <w:bCs/>
              </w:rPr>
              <w:t>Supporting Documents</w:t>
            </w:r>
            <w:r w:rsidRPr="000804ED">
              <w:t xml:space="preserve"> </w:t>
            </w:r>
          </w:p>
          <w:p w:rsidR="000804ED" w:rsidRPr="000804ED" w:rsidRDefault="000804ED" w:rsidP="000804ED">
            <w:pPr>
              <w:contextualSpacing/>
            </w:pPr>
            <w:r w:rsidRPr="000804ED">
              <w:t xml:space="preserve">Problem Set: Practice Standards Alignment </w:t>
            </w:r>
          </w:p>
          <w:p w:rsidR="000804ED" w:rsidRPr="000804ED" w:rsidRDefault="000804ED" w:rsidP="000804ED">
            <w:pPr>
              <w:contextualSpacing/>
            </w:pPr>
            <w:r w:rsidRPr="000804ED">
              <w:t xml:space="preserve">Understanding the Mathematical Practices </w:t>
            </w:r>
          </w:p>
          <w:p w:rsidR="000804ED" w:rsidRPr="000804ED" w:rsidRDefault="000804ED" w:rsidP="000804ED">
            <w:pPr>
              <w:contextualSpacing/>
            </w:pPr>
            <w:r w:rsidRPr="000804ED">
              <w:rPr>
                <w:b/>
                <w:bCs/>
              </w:rPr>
              <w:t>Materials</w:t>
            </w:r>
            <w:r w:rsidRPr="000804ED">
              <w:t xml:space="preserve"> </w:t>
            </w:r>
          </w:p>
          <w:p w:rsidR="000804ED" w:rsidRPr="000804ED" w:rsidRDefault="000804ED" w:rsidP="000804ED">
            <w:pPr>
              <w:contextualSpacing/>
            </w:pPr>
            <w:r w:rsidRPr="000804ED">
              <w:t xml:space="preserve">Chart paper, markers </w:t>
            </w:r>
          </w:p>
          <w:p w:rsidR="000804ED" w:rsidRPr="000804ED" w:rsidRDefault="000804ED" w:rsidP="000804ED">
            <w:pPr>
              <w:contextualSpacing/>
            </w:pPr>
            <w:r w:rsidRPr="000804ED">
              <w:rPr>
                <w:b/>
                <w:bCs/>
              </w:rPr>
              <w:t xml:space="preserve">Key Implementation Notes: </w:t>
            </w:r>
          </w:p>
          <w:p w:rsidR="000804ED" w:rsidRPr="000804ED" w:rsidRDefault="000804ED" w:rsidP="000804ED">
            <w:pPr>
              <w:contextualSpacing/>
            </w:pPr>
            <w:r w:rsidRPr="000804ED">
              <w:t xml:space="preserve">In this </w:t>
            </w:r>
            <w:r w:rsidR="00A4457E" w:rsidRPr="000804ED">
              <w:t>activity,</w:t>
            </w:r>
            <w:r w:rsidRPr="000804ED">
              <w:t xml:space="preserve"> participants will work sample problems that will help them to understand what each of the Standards for Mathematical Practice look like in a classroom situation. Participants will work the problems without knowing the Practice Standard they are most aligned with and the alignment is revealed later during the presentation. </w:t>
            </w:r>
          </w:p>
          <w:p w:rsidR="000804ED" w:rsidRPr="000804ED" w:rsidRDefault="000804ED" w:rsidP="000804ED">
            <w:pPr>
              <w:contextualSpacing/>
            </w:pPr>
            <w:r w:rsidRPr="000804ED">
              <w:t xml:space="preserve">Begin the activity by asking participants to form eight GRADE LEVEL table groups. Once grade level groups have been formed, ask participants to turn to the Problem Set in their Participant Guide on pages 15-16. Number the groups. </w:t>
            </w:r>
            <w:r w:rsidR="008E2B26">
              <w:t>Participants</w:t>
            </w:r>
            <w:r w:rsidRPr="000804ED">
              <w:t xml:space="preserve"> should work the problem that coincides with their group number. Participants should work the problem individually and hold off on the group discussion until directed to do so during the presentation of each of the Practice Standards. </w:t>
            </w:r>
          </w:p>
          <w:p w:rsidR="000804ED" w:rsidRPr="000804ED" w:rsidRDefault="000804ED" w:rsidP="000804ED">
            <w:pPr>
              <w:contextualSpacing/>
            </w:pPr>
            <w:r w:rsidRPr="000804ED">
              <w:t xml:space="preserve">While participants are working the problems, hang eight pieces of chart paper around the room. Each piece of chart paper should be labeled with one of the practices. After participants finish </w:t>
            </w:r>
            <w:r w:rsidR="00A4457E" w:rsidRPr="000804ED">
              <w:t>working,</w:t>
            </w:r>
            <w:r w:rsidRPr="000804ED">
              <w:t xml:space="preserve"> the problems in the Problem Set tell them to move around the room and rate their personal understanding of each of the practices. They should use a rating scale of 1–5 with 1 having little or no understanding and 5 having a deep understanding of the practice. This exercise will allow you to gauge participants’ understanding of the practices and help you to determine the pace of the practices presentation. </w:t>
            </w:r>
          </w:p>
          <w:p w:rsidR="000804ED" w:rsidRPr="000804ED" w:rsidRDefault="000804ED" w:rsidP="000804ED">
            <w:pPr>
              <w:contextualSpacing/>
            </w:pPr>
            <w:r w:rsidRPr="000804ED">
              <w:t xml:space="preserve">During the interactive presentation on all eight of the practices, participants will need their copy of the Standards for Mathematical Practice. Suggest that participants use the </w:t>
            </w:r>
            <w:r w:rsidRPr="000804ED">
              <w:rPr>
                <w:i/>
                <w:iCs/>
              </w:rPr>
              <w:t xml:space="preserve">Understanding the Mathematical Practices </w:t>
            </w:r>
            <w:r w:rsidRPr="000804ED">
              <w:t xml:space="preserve">on pages 17-24 to make notes and answer questions in each of the designated areas. </w:t>
            </w:r>
          </w:p>
          <w:p w:rsidR="00936499" w:rsidRPr="00B00E9D" w:rsidRDefault="000804ED" w:rsidP="000804ED">
            <w:pPr>
              <w:contextualSpacing/>
            </w:pPr>
            <w:r w:rsidRPr="000804ED">
              <w:lastRenderedPageBreak/>
              <w:t xml:space="preserve">Note: You should spend approximately </w:t>
            </w:r>
            <w:r w:rsidRPr="000804ED">
              <w:rPr>
                <w:b/>
                <w:bCs/>
              </w:rPr>
              <w:t xml:space="preserve">5-7 minutes </w:t>
            </w:r>
            <w:r w:rsidRPr="000804ED">
              <w:t xml:space="preserve">per practice for the first four practices, and then </w:t>
            </w:r>
            <w:r w:rsidRPr="000804ED">
              <w:rPr>
                <w:b/>
                <w:bCs/>
              </w:rPr>
              <w:t xml:space="preserve">20-25 minutes </w:t>
            </w:r>
            <w:r w:rsidRPr="000804ED">
              <w:t xml:space="preserve">on the small group discussions of the last four practices and </w:t>
            </w:r>
            <w:r w:rsidRPr="000804ED">
              <w:rPr>
                <w:b/>
                <w:bCs/>
              </w:rPr>
              <w:t xml:space="preserve">5-10 minutes </w:t>
            </w:r>
            <w:r w:rsidRPr="000804ED">
              <w:t>debriefing the small group discussions.</w:t>
            </w:r>
          </w:p>
        </w:tc>
      </w:tr>
      <w:tr w:rsidR="00936499" w:rsidRPr="00B00E9D" w:rsidTr="00950705">
        <w:trPr>
          <w:jc w:val="center"/>
        </w:trPr>
        <w:tc>
          <w:tcPr>
            <w:tcW w:w="3558" w:type="dxa"/>
          </w:tcPr>
          <w:p w:rsidR="00936499" w:rsidRDefault="008B45BB" w:rsidP="009C4347">
            <w:pPr>
              <w:spacing w:after="0"/>
            </w:pPr>
            <w:r>
              <w:rPr>
                <w:noProof/>
                <w:lang w:eastAsia="en-US"/>
              </w:rPr>
              <w:lastRenderedPageBreak/>
              <w:drawing>
                <wp:inline distT="0" distB="0" distL="0" distR="0" wp14:anchorId="0AD75CEF" wp14:editId="0314F493">
                  <wp:extent cx="2122170" cy="1587500"/>
                  <wp:effectExtent l="19050" t="0" r="0" b="0"/>
                  <wp:docPr id="26" name="Picture 26" descr="N:\CLIENTS\CSDE\Development\Module 1\Math\PowerPoint\CT Math 6-12 Module 1_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1\Math\PowerPoint\CT Math 6-12 Module 1_Final\Slide22.JPG"/>
                          <pic:cNvPicPr>
                            <a:picLocks noChangeAspect="1" noChangeArrowheads="1"/>
                          </pic:cNvPicPr>
                        </pic:nvPicPr>
                        <pic:blipFill>
                          <a:blip r:embed="rId12"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0804ED" w:rsidRDefault="000804ED" w:rsidP="009C4347">
            <w:pPr>
              <w:spacing w:after="0"/>
            </w:pPr>
            <w:r>
              <w:t>Slide 22</w:t>
            </w:r>
          </w:p>
        </w:tc>
        <w:tc>
          <w:tcPr>
            <w:tcW w:w="6880" w:type="dxa"/>
          </w:tcPr>
          <w:p w:rsidR="00936499" w:rsidRPr="00B00E9D" w:rsidRDefault="00936499" w:rsidP="009C4347"/>
        </w:tc>
      </w:tr>
      <w:tr w:rsidR="00936499" w:rsidRPr="00B00E9D" w:rsidTr="00950705">
        <w:trPr>
          <w:jc w:val="center"/>
        </w:trPr>
        <w:tc>
          <w:tcPr>
            <w:tcW w:w="10438" w:type="dxa"/>
            <w:gridSpan w:val="2"/>
          </w:tcPr>
          <w:p w:rsidR="000804ED" w:rsidRPr="000804ED" w:rsidRDefault="000804ED" w:rsidP="000804ED">
            <w:r w:rsidRPr="000804ED">
              <w:rPr>
                <w:b/>
                <w:bCs/>
              </w:rPr>
              <w:t xml:space="preserve">SMP1: </w:t>
            </w:r>
            <w:r w:rsidRPr="000804ED">
              <w:t xml:space="preserve">Have participants think for a moment about the questions on the slides. Ask for one or two volunteers to share their answer to the questions. </w:t>
            </w:r>
          </w:p>
          <w:p w:rsidR="000804ED" w:rsidRPr="000804ED" w:rsidRDefault="000804ED" w:rsidP="000804ED">
            <w:r w:rsidRPr="000804ED">
              <w:t>Responses that you want to listen for include points such as:</w:t>
            </w:r>
          </w:p>
          <w:p w:rsidR="00E25CD8" w:rsidRPr="000804ED" w:rsidRDefault="00E25CD8" w:rsidP="008E2B26">
            <w:pPr>
              <w:pStyle w:val="BulletList"/>
            </w:pPr>
            <w:r w:rsidRPr="000804ED">
              <w:rPr>
                <w:rFonts w:eastAsia="MS PGothic"/>
              </w:rPr>
              <w:t>Making sense of a problem means that students are able to break the problem into usable parts and determine how each part will be used to answer the question.</w:t>
            </w:r>
          </w:p>
          <w:p w:rsidR="00E25CD8" w:rsidRPr="000804ED" w:rsidRDefault="00E25CD8" w:rsidP="008E2B26">
            <w:pPr>
              <w:pStyle w:val="BulletList"/>
            </w:pPr>
            <w:r w:rsidRPr="000804ED">
              <w:rPr>
                <w:rFonts w:eastAsia="MS PGothic"/>
              </w:rPr>
              <w:t xml:space="preserve">Making sense of a problem means that students are able to use the information in the problem to determine the final questions to be answered. </w:t>
            </w:r>
          </w:p>
          <w:p w:rsidR="00E25CD8" w:rsidRPr="000804ED" w:rsidRDefault="00E25CD8" w:rsidP="008E2B26">
            <w:pPr>
              <w:pStyle w:val="BulletList"/>
            </w:pPr>
            <w:r w:rsidRPr="000804ED">
              <w:rPr>
                <w:rFonts w:eastAsia="MS PGothic"/>
              </w:rPr>
              <w:t xml:space="preserve">Persevering in solving a problem means that students ‘stick with it’ and do not give up when they find themselves challenged. </w:t>
            </w:r>
          </w:p>
          <w:p w:rsidR="00E25CD8" w:rsidRPr="000804ED" w:rsidRDefault="00E25CD8" w:rsidP="008E2B26">
            <w:pPr>
              <w:pStyle w:val="BulletList"/>
            </w:pPr>
            <w:r w:rsidRPr="000804ED">
              <w:rPr>
                <w:rFonts w:eastAsia="MS PGothic"/>
              </w:rPr>
              <w:t>Persevering in solving a problem means that students are able to ask questions about the problem that will help them clarify points of the problem and make the final problem question make sense rather than wait for someone to tell them how to solve the problem.</w:t>
            </w:r>
          </w:p>
          <w:p w:rsidR="00936499" w:rsidRPr="00B00E9D" w:rsidRDefault="000804ED" w:rsidP="000804ED">
            <w:r w:rsidRPr="000804ED">
              <w:t xml:space="preserve">These two questions are answered in more depth over the next four slides. </w:t>
            </w:r>
          </w:p>
        </w:tc>
      </w:tr>
      <w:tr w:rsidR="00936499" w:rsidRPr="00B00E9D" w:rsidTr="00950705">
        <w:trPr>
          <w:jc w:val="center"/>
        </w:trPr>
        <w:tc>
          <w:tcPr>
            <w:tcW w:w="3558" w:type="dxa"/>
          </w:tcPr>
          <w:p w:rsidR="00605D76" w:rsidRDefault="008B45BB" w:rsidP="009C4347">
            <w:pPr>
              <w:spacing w:after="0"/>
            </w:pPr>
            <w:r>
              <w:rPr>
                <w:noProof/>
                <w:lang w:eastAsia="en-US"/>
              </w:rPr>
              <w:drawing>
                <wp:inline distT="0" distB="0" distL="0" distR="0" wp14:anchorId="55F76446" wp14:editId="0ECEA61B">
                  <wp:extent cx="2122170" cy="1587500"/>
                  <wp:effectExtent l="19050" t="0" r="0" b="0"/>
                  <wp:docPr id="27" name="Picture 27" descr="N:\CLIENTS\CSDE\Development\Module 1\Math\PowerPoint\CT Math 6-12 Module 1_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1\Math\PowerPoint\CT Math 6-12 Module 1_Final\Slide23.JPG"/>
                          <pic:cNvPicPr>
                            <a:picLocks noChangeAspect="1" noChangeArrowheads="1"/>
                          </pic:cNvPicPr>
                        </pic:nvPicPr>
                        <pic:blipFill>
                          <a:blip r:embed="rId13"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23</w:t>
            </w:r>
          </w:p>
        </w:tc>
        <w:tc>
          <w:tcPr>
            <w:tcW w:w="6880" w:type="dxa"/>
          </w:tcPr>
          <w:p w:rsidR="00936499" w:rsidRPr="00B00E9D" w:rsidRDefault="00936499" w:rsidP="009C4347"/>
        </w:tc>
      </w:tr>
      <w:tr w:rsidR="00936499" w:rsidRPr="00B00E9D" w:rsidTr="00950705">
        <w:trPr>
          <w:jc w:val="center"/>
        </w:trPr>
        <w:tc>
          <w:tcPr>
            <w:tcW w:w="10438" w:type="dxa"/>
            <w:gridSpan w:val="2"/>
          </w:tcPr>
          <w:p w:rsidR="000804ED" w:rsidRPr="000804ED" w:rsidRDefault="000804ED" w:rsidP="00F066FB">
            <w:pPr>
              <w:pStyle w:val="BulletList"/>
              <w:numPr>
                <w:ilvl w:val="0"/>
                <w:numId w:val="0"/>
              </w:numPr>
            </w:pPr>
            <w:r w:rsidRPr="000804ED">
              <w:rPr>
                <w:b/>
                <w:bCs/>
              </w:rPr>
              <w:lastRenderedPageBreak/>
              <w:t xml:space="preserve">SMP1: </w:t>
            </w:r>
            <w:r w:rsidRPr="000804ED">
              <w:t xml:space="preserve">Review the checklist of attributes on the slide. As you get to the end of the list, ask for participants who had a problem that required them to do a number of these things as they came up with a solution. Allow groups a minute to discuss with their group to determine if their problem was the one most closely aligned to this practice. </w:t>
            </w:r>
          </w:p>
          <w:p w:rsidR="00936499" w:rsidRPr="00B00E9D" w:rsidRDefault="000804ED" w:rsidP="00F066FB">
            <w:pPr>
              <w:pStyle w:val="BulletList"/>
              <w:numPr>
                <w:ilvl w:val="0"/>
                <w:numId w:val="0"/>
              </w:numPr>
            </w:pPr>
            <w:r w:rsidRPr="000804ED">
              <w:t xml:space="preserve">Note: Participants may say that all of the problems had some element of this practice, however the problem on the next slide was chosen because it exemplified this practice more than any of the others. </w:t>
            </w:r>
          </w:p>
        </w:tc>
      </w:tr>
      <w:tr w:rsidR="00936499" w:rsidRPr="00B00E9D" w:rsidTr="00950705">
        <w:trPr>
          <w:jc w:val="center"/>
        </w:trPr>
        <w:tc>
          <w:tcPr>
            <w:tcW w:w="3558" w:type="dxa"/>
          </w:tcPr>
          <w:p w:rsidR="00605D76" w:rsidRDefault="008B45BB" w:rsidP="009C4347">
            <w:pPr>
              <w:spacing w:after="0"/>
            </w:pPr>
            <w:r>
              <w:rPr>
                <w:noProof/>
                <w:lang w:eastAsia="en-US"/>
              </w:rPr>
              <w:drawing>
                <wp:inline distT="0" distB="0" distL="0" distR="0" wp14:anchorId="28C707AB" wp14:editId="767DE4E3">
                  <wp:extent cx="2122170" cy="1587500"/>
                  <wp:effectExtent l="19050" t="0" r="0" b="0"/>
                  <wp:docPr id="28" name="Picture 28" descr="N:\CLIENTS\CSDE\Development\Module 1\Math\PowerPoint\CT Math 6-12 Module 1_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1\Math\PowerPoint\CT Math 6-12 Module 1_Final\Slide24.JPG"/>
                          <pic:cNvPicPr>
                            <a:picLocks noChangeAspect="1" noChangeArrowheads="1"/>
                          </pic:cNvPicPr>
                        </pic:nvPicPr>
                        <pic:blipFill>
                          <a:blip r:embed="rId14"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24</w:t>
            </w:r>
          </w:p>
        </w:tc>
        <w:tc>
          <w:tcPr>
            <w:tcW w:w="6880" w:type="dxa"/>
          </w:tcPr>
          <w:p w:rsidR="00936499" w:rsidRPr="00B00E9D" w:rsidRDefault="00936499" w:rsidP="009C4347"/>
        </w:tc>
      </w:tr>
      <w:tr w:rsidR="00936499" w:rsidRPr="00B00E9D" w:rsidTr="00950705">
        <w:trPr>
          <w:jc w:val="center"/>
        </w:trPr>
        <w:tc>
          <w:tcPr>
            <w:tcW w:w="10438" w:type="dxa"/>
            <w:gridSpan w:val="2"/>
          </w:tcPr>
          <w:p w:rsidR="000804ED" w:rsidRPr="000804ED" w:rsidRDefault="000804ED" w:rsidP="000804ED">
            <w:pPr>
              <w:spacing w:line="240" w:lineRule="auto"/>
            </w:pPr>
            <w:r w:rsidRPr="000804ED">
              <w:rPr>
                <w:b/>
                <w:bCs/>
              </w:rPr>
              <w:t xml:space="preserve">SMP1: </w:t>
            </w:r>
            <w:r w:rsidRPr="000804ED">
              <w:t>Explain that this problem was chosen as the most closely aligned to this practice. Ask for a volunteer from the group who worked this task to discuss this alignment. Key points to make:</w:t>
            </w:r>
          </w:p>
          <w:p w:rsidR="00E25CD8" w:rsidRPr="000804ED" w:rsidRDefault="00E25CD8" w:rsidP="008E2B26">
            <w:pPr>
              <w:pStyle w:val="BulletList"/>
            </w:pPr>
            <w:r w:rsidRPr="000804ED">
              <w:rPr>
                <w:rFonts w:eastAsia="MS PGothic"/>
              </w:rPr>
              <w:t>There is no simple algorithm that will solve the problem directly. Students have to find a way to think about the problem and develop a strategy. It may require several false starts.</w:t>
            </w:r>
          </w:p>
          <w:p w:rsidR="00936499" w:rsidRPr="00B00E9D" w:rsidRDefault="00E25CD8" w:rsidP="008E2B26">
            <w:pPr>
              <w:pStyle w:val="BulletList"/>
            </w:pPr>
            <w:r w:rsidRPr="000804ED">
              <w:rPr>
                <w:rFonts w:eastAsia="MS PGothic"/>
              </w:rPr>
              <w:t xml:space="preserve">Students may be uncomfortable thinking about a problem that is not routine. They will have to work through that in order to successfully answer the question in the problem. </w:t>
            </w:r>
          </w:p>
        </w:tc>
      </w:tr>
      <w:tr w:rsidR="00936499" w:rsidRPr="00B00E9D" w:rsidTr="00950705">
        <w:trPr>
          <w:jc w:val="center"/>
        </w:trPr>
        <w:tc>
          <w:tcPr>
            <w:tcW w:w="3558" w:type="dxa"/>
          </w:tcPr>
          <w:p w:rsidR="00605D76" w:rsidRDefault="008B45BB" w:rsidP="009C4347">
            <w:pPr>
              <w:spacing w:after="0"/>
            </w:pPr>
            <w:r>
              <w:rPr>
                <w:noProof/>
                <w:lang w:eastAsia="en-US"/>
              </w:rPr>
              <w:drawing>
                <wp:inline distT="0" distB="0" distL="0" distR="0" wp14:anchorId="56C2DA64" wp14:editId="0C4106F9">
                  <wp:extent cx="2122170" cy="1587500"/>
                  <wp:effectExtent l="19050" t="0" r="0" b="0"/>
                  <wp:docPr id="29" name="Picture 29" descr="N:\CLIENTS\CSDE\Development\Module 1\Math\PowerPoint\CT Math 6-12 Module 1_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1\Math\PowerPoint\CT Math 6-12 Module 1_Final\Slide25.JPG"/>
                          <pic:cNvPicPr>
                            <a:picLocks noChangeAspect="1" noChangeArrowheads="1"/>
                          </pic:cNvPicPr>
                        </pic:nvPicPr>
                        <pic:blipFill>
                          <a:blip r:embed="rId15"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25</w:t>
            </w:r>
          </w:p>
        </w:tc>
        <w:tc>
          <w:tcPr>
            <w:tcW w:w="6880" w:type="dxa"/>
          </w:tcPr>
          <w:p w:rsidR="00936499" w:rsidRPr="00B00E9D" w:rsidRDefault="00936499" w:rsidP="009C4347"/>
        </w:tc>
      </w:tr>
      <w:tr w:rsidR="00936499" w:rsidRPr="00B00E9D" w:rsidTr="00950705">
        <w:trPr>
          <w:jc w:val="center"/>
        </w:trPr>
        <w:tc>
          <w:tcPr>
            <w:tcW w:w="10438" w:type="dxa"/>
            <w:gridSpan w:val="2"/>
          </w:tcPr>
          <w:p w:rsidR="00936499" w:rsidRPr="00B00E9D" w:rsidRDefault="00E25CD8" w:rsidP="00F066FB">
            <w:pPr>
              <w:spacing w:line="240" w:lineRule="auto"/>
            </w:pPr>
            <w:r w:rsidRPr="00E25CD8">
              <w:rPr>
                <w:b/>
                <w:bCs/>
              </w:rPr>
              <w:t xml:space="preserve">SMP1: </w:t>
            </w:r>
            <w:r w:rsidRPr="00E25CD8">
              <w:t>Review the instructional supports on the slide. Note for participants that the first support or idea, “</w:t>
            </w:r>
            <w:r w:rsidR="00F066FB">
              <w:t>D</w:t>
            </w:r>
            <w:r w:rsidRPr="00E25CD8">
              <w:t xml:space="preserve">on’t be afraid to challenge students!” will be seen throughout the practices. Ask participants what they think it means to challenge students. During the discussion, focus their thinking on challenging students by requiring students to really think about the mathematics. The Common Core is not about learning how to get an answer, as we heard Phil </w:t>
            </w:r>
            <w:proofErr w:type="spellStart"/>
            <w:r w:rsidRPr="00E25CD8">
              <w:t>Daro</w:t>
            </w:r>
            <w:proofErr w:type="spellEnd"/>
            <w:r w:rsidRPr="00E25CD8">
              <w:t xml:space="preserve"> discuss. The Common Core is about learning to solve problems. Solving problems is much more rigorous than getting answers. Students need to be challenged to gain conceptual understanding of the mathematics being taught and must reach a point of being able to recognize, on their own without prompting, when to apply the </w:t>
            </w:r>
            <w:r w:rsidRPr="00E25CD8">
              <w:lastRenderedPageBreak/>
              <w:t xml:space="preserve">mathematics that they have learned to solve problems in new situations. This will be challenging and possibly uncomfortable for many students, however, students will need to be challenged in order to develop their mathematical expertise. </w:t>
            </w:r>
          </w:p>
        </w:tc>
      </w:tr>
      <w:tr w:rsidR="00936499" w:rsidRPr="00B00E9D" w:rsidTr="00950705">
        <w:trPr>
          <w:jc w:val="center"/>
        </w:trPr>
        <w:tc>
          <w:tcPr>
            <w:tcW w:w="3558" w:type="dxa"/>
          </w:tcPr>
          <w:p w:rsidR="00605D76" w:rsidRDefault="008B45BB" w:rsidP="009C4347">
            <w:pPr>
              <w:spacing w:after="0"/>
            </w:pPr>
            <w:r>
              <w:rPr>
                <w:noProof/>
                <w:lang w:eastAsia="en-US"/>
              </w:rPr>
              <w:lastRenderedPageBreak/>
              <w:drawing>
                <wp:inline distT="0" distB="0" distL="0" distR="0" wp14:anchorId="35B52D5D" wp14:editId="029A1764">
                  <wp:extent cx="2122170" cy="1587500"/>
                  <wp:effectExtent l="19050" t="0" r="0" b="0"/>
                  <wp:docPr id="30" name="Picture 30" descr="N:\CLIENTS\CSDE\Development\Module 1\Math\PowerPoint\CT Math 6-12 Module 1_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1\Math\PowerPoint\CT Math 6-12 Module 1_Final\Slide26.JPG"/>
                          <pic:cNvPicPr>
                            <a:picLocks noChangeAspect="1" noChangeArrowheads="1"/>
                          </pic:cNvPicPr>
                        </pic:nvPicPr>
                        <pic:blipFill>
                          <a:blip r:embed="rId16"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26</w:t>
            </w:r>
          </w:p>
        </w:tc>
        <w:tc>
          <w:tcPr>
            <w:tcW w:w="6880" w:type="dxa"/>
          </w:tcPr>
          <w:p w:rsidR="00936499" w:rsidRPr="00B00E9D" w:rsidRDefault="00936499" w:rsidP="009C4347"/>
        </w:tc>
      </w:tr>
      <w:tr w:rsidR="00936499" w:rsidRPr="00B00E9D" w:rsidTr="00950705">
        <w:trPr>
          <w:jc w:val="center"/>
        </w:trPr>
        <w:tc>
          <w:tcPr>
            <w:tcW w:w="10438" w:type="dxa"/>
            <w:gridSpan w:val="2"/>
          </w:tcPr>
          <w:p w:rsidR="00936499" w:rsidRPr="00B00E9D" w:rsidRDefault="00E25CD8" w:rsidP="0055543F">
            <w:r w:rsidRPr="00E25CD8">
              <w:rPr>
                <w:b/>
                <w:bCs/>
              </w:rPr>
              <w:t xml:space="preserve">SMP1: </w:t>
            </w:r>
            <w:r w:rsidRPr="00E25CD8">
              <w:t>Review the ‘I Can” statements on the slide. Ask participants if they would add any statements here that would better fit students at their grade level. As volunteers provide their statements, make sure that they align with the practice so that students are receiving the correct information.</w:t>
            </w:r>
            <w:r w:rsidRPr="00E25CD8">
              <w:rPr>
                <w:b/>
                <w:bCs/>
              </w:rPr>
              <w:t xml:space="preserve"> </w:t>
            </w:r>
          </w:p>
        </w:tc>
      </w:tr>
      <w:tr w:rsidR="009C4347" w:rsidRPr="00B00E9D" w:rsidTr="00950705">
        <w:trPr>
          <w:jc w:val="center"/>
        </w:trPr>
        <w:tc>
          <w:tcPr>
            <w:tcW w:w="3558" w:type="dxa"/>
          </w:tcPr>
          <w:p w:rsidR="009C4347" w:rsidRDefault="008B45BB" w:rsidP="009C4347">
            <w:pPr>
              <w:spacing w:after="0"/>
            </w:pPr>
            <w:r>
              <w:rPr>
                <w:noProof/>
                <w:lang w:eastAsia="en-US"/>
              </w:rPr>
              <w:drawing>
                <wp:inline distT="0" distB="0" distL="0" distR="0" wp14:anchorId="6C7FF931" wp14:editId="0487D0E8">
                  <wp:extent cx="2122170" cy="1587500"/>
                  <wp:effectExtent l="19050" t="0" r="0" b="0"/>
                  <wp:docPr id="31" name="Picture 31" descr="N:\CLIENTS\CSDE\Development\Module 1\Math\PowerPoint\CT Math 6-12 Module 1_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1\Math\PowerPoint\CT Math 6-12 Module 1_Final\Slide27.JPG"/>
                          <pic:cNvPicPr>
                            <a:picLocks noChangeAspect="1" noChangeArrowheads="1"/>
                          </pic:cNvPicPr>
                        </pic:nvPicPr>
                        <pic:blipFill>
                          <a:blip r:embed="rId17"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t xml:space="preserve">Slide </w:t>
            </w:r>
            <w:r w:rsidR="00936499">
              <w:t>27</w:t>
            </w:r>
          </w:p>
        </w:tc>
        <w:tc>
          <w:tcPr>
            <w:tcW w:w="6880" w:type="dxa"/>
          </w:tcPr>
          <w:p w:rsidR="009C4347" w:rsidRPr="00B00E9D" w:rsidRDefault="009C4347" w:rsidP="009C4347"/>
        </w:tc>
      </w:tr>
      <w:tr w:rsidR="009C4347" w:rsidTr="00950705">
        <w:trPr>
          <w:jc w:val="center"/>
        </w:trPr>
        <w:tc>
          <w:tcPr>
            <w:tcW w:w="10438" w:type="dxa"/>
            <w:gridSpan w:val="2"/>
          </w:tcPr>
          <w:p w:rsidR="00E25CD8" w:rsidRPr="00E25CD8" w:rsidRDefault="00E25CD8" w:rsidP="00E25CD8">
            <w:r w:rsidRPr="00E25CD8">
              <w:rPr>
                <w:b/>
                <w:bCs/>
              </w:rPr>
              <w:t xml:space="preserve">SMP2: </w:t>
            </w:r>
            <w:r w:rsidRPr="00E25CD8">
              <w:t xml:space="preserve">Review the questions on the slide. Allow participants to think for a moment and then ask for volunteers to share their answers. </w:t>
            </w:r>
          </w:p>
          <w:p w:rsidR="00E25CD8" w:rsidRPr="00E25CD8" w:rsidRDefault="00E25CD8" w:rsidP="00E25CD8">
            <w:r w:rsidRPr="00E25CD8">
              <w:t>As you listen to participants’ answers, listen for things such as:</w:t>
            </w:r>
          </w:p>
          <w:p w:rsidR="00E25CD8" w:rsidRPr="00E25CD8" w:rsidRDefault="00E25CD8" w:rsidP="008E2B26">
            <w:pPr>
              <w:pStyle w:val="BulletList"/>
            </w:pPr>
            <w:r w:rsidRPr="00E25CD8">
              <w:rPr>
                <w:rFonts w:eastAsia="MS PGothic"/>
              </w:rPr>
              <w:t>Reasoning abstractly means to reason within a context or within a situation, form theories, understand problems on a complex level through analysis and evaluation, and to know when and how to apply knowledge when solving problems.</w:t>
            </w:r>
          </w:p>
          <w:p w:rsidR="009C4347" w:rsidRDefault="00E25CD8" w:rsidP="008E2B26">
            <w:pPr>
              <w:pStyle w:val="BulletList"/>
            </w:pPr>
            <w:r w:rsidRPr="00E25CD8">
              <w:rPr>
                <w:rFonts w:eastAsia="MS PGothic"/>
              </w:rPr>
              <w:t xml:space="preserve">Reasoning quantitatively means to apply their mathematical skills to solve a problem. Students understand the values that they are working with and are able to relate those to the problem itself. </w:t>
            </w:r>
          </w:p>
        </w:tc>
      </w:tr>
      <w:tr w:rsidR="009C4347" w:rsidRPr="00B00E9D" w:rsidTr="00950705">
        <w:trPr>
          <w:jc w:val="center"/>
        </w:trPr>
        <w:tc>
          <w:tcPr>
            <w:tcW w:w="3558" w:type="dxa"/>
          </w:tcPr>
          <w:p w:rsidR="009C4347" w:rsidRDefault="003458CD" w:rsidP="009C4347">
            <w:pPr>
              <w:spacing w:after="0"/>
            </w:pPr>
            <w:r>
              <w:rPr>
                <w:noProof/>
                <w:lang w:eastAsia="en-US"/>
              </w:rPr>
              <w:lastRenderedPageBreak/>
              <w:drawing>
                <wp:inline distT="0" distB="0" distL="0" distR="0" wp14:anchorId="69660150" wp14:editId="094D3A46">
                  <wp:extent cx="2124075" cy="1590675"/>
                  <wp:effectExtent l="19050" t="0" r="9525" b="0"/>
                  <wp:docPr id="5" name="Picture 2" descr="N:\CLIENTS\CSDE\Development\Module 1\Math\PowerPoint\CT Math 6-12 Module 1_jpegs\CT Math 6-12 Module 1_Final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1\Math\PowerPoint\CT Math 6-12 Module 1_jpegs\CT Math 6-12 Module 1_Final_28.jpg"/>
                          <pic:cNvPicPr>
                            <a:picLocks noChangeAspect="1" noChangeArrowheads="1"/>
                          </pic:cNvPicPr>
                        </pic:nvPicPr>
                        <pic:blipFill>
                          <a:blip r:embed="rId18"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27457F">
              <w:t xml:space="preserve"> 28</w:t>
            </w:r>
          </w:p>
        </w:tc>
        <w:tc>
          <w:tcPr>
            <w:tcW w:w="6880" w:type="dxa"/>
          </w:tcPr>
          <w:p w:rsidR="009C4347" w:rsidRPr="00B00E9D" w:rsidRDefault="009C4347" w:rsidP="009C4347"/>
        </w:tc>
      </w:tr>
      <w:tr w:rsidR="0027457F" w:rsidRPr="00B00E9D" w:rsidTr="00950705">
        <w:trPr>
          <w:jc w:val="center"/>
        </w:trPr>
        <w:tc>
          <w:tcPr>
            <w:tcW w:w="10438" w:type="dxa"/>
            <w:gridSpan w:val="2"/>
          </w:tcPr>
          <w:p w:rsidR="00E25CD8" w:rsidRPr="00E25CD8" w:rsidRDefault="00E25CD8" w:rsidP="00E25CD8">
            <w:r w:rsidRPr="00E25CD8">
              <w:rPr>
                <w:b/>
                <w:bCs/>
              </w:rPr>
              <w:t xml:space="preserve">SMP2: </w:t>
            </w:r>
            <w:r w:rsidRPr="00E25CD8">
              <w:t xml:space="preserve">Review the points on the slide. At the end of the list, know that some participants may not understand what it means for students to able to </w:t>
            </w:r>
            <w:r w:rsidRPr="00E25CD8">
              <w:rPr>
                <w:i/>
                <w:iCs/>
              </w:rPr>
              <w:t>decontextualize</w:t>
            </w:r>
            <w:r w:rsidRPr="00E25CD8">
              <w:t xml:space="preserve"> and </w:t>
            </w:r>
            <w:r w:rsidRPr="00E25CD8">
              <w:rPr>
                <w:i/>
                <w:iCs/>
              </w:rPr>
              <w:t>contextualize</w:t>
            </w:r>
            <w:r w:rsidRPr="00E25CD8">
              <w:t xml:space="preserve">. To </w:t>
            </w:r>
            <w:r w:rsidRPr="00E25CD8">
              <w:rPr>
                <w:i/>
                <w:iCs/>
              </w:rPr>
              <w:t>decontextualize</w:t>
            </w:r>
            <w:r w:rsidRPr="00E25CD8">
              <w:t xml:space="preserve"> means to be able to pull the values out of the problem situation and do the work with them that needs to be done. For example, in the problem, Olivia has 4 apples and Sophia has 6 apples. If they both give their apples to Anna, how many apples will Anna have? When </w:t>
            </w:r>
            <w:r w:rsidRPr="00E25CD8">
              <w:rPr>
                <w:i/>
                <w:iCs/>
              </w:rPr>
              <w:t>decontextualizing</w:t>
            </w:r>
            <w:r w:rsidRPr="00E25CD8">
              <w:t xml:space="preserve">, students are able to represent the problem as 4+6=10. And then to </w:t>
            </w:r>
            <w:r w:rsidR="00A4457E" w:rsidRPr="00E25CD8">
              <w:rPr>
                <w:i/>
                <w:iCs/>
              </w:rPr>
              <w:t>contextualize</w:t>
            </w:r>
            <w:r w:rsidR="00A4457E" w:rsidRPr="00E25CD8">
              <w:t>,</w:t>
            </w:r>
            <w:r w:rsidRPr="00E25CD8">
              <w:t xml:space="preserve"> they are able to put the final values back in to the problem situation. If students were given the number sentence 4+6=10 and are able to create a problem situation that makes the number sentence, this would be considered </w:t>
            </w:r>
            <w:r w:rsidRPr="00E25CD8">
              <w:rPr>
                <w:i/>
                <w:iCs/>
              </w:rPr>
              <w:t>contextualizing</w:t>
            </w:r>
            <w:r w:rsidRPr="00E25CD8">
              <w:t xml:space="preserve"> as well. </w:t>
            </w:r>
          </w:p>
          <w:p w:rsidR="0027457F" w:rsidRPr="00B00E9D" w:rsidRDefault="00E25CD8" w:rsidP="009C4347">
            <w:r w:rsidRPr="00E25CD8">
              <w:t xml:space="preserve">Before moving to the next slide ask participants to look at the problems they solved and determine whose problem would be aligned with this practice. </w:t>
            </w:r>
          </w:p>
        </w:tc>
      </w:tr>
      <w:tr w:rsidR="0027457F" w:rsidRPr="00B00E9D" w:rsidTr="00950705">
        <w:trPr>
          <w:jc w:val="center"/>
        </w:trPr>
        <w:tc>
          <w:tcPr>
            <w:tcW w:w="3558" w:type="dxa"/>
          </w:tcPr>
          <w:p w:rsidR="0027457F" w:rsidRDefault="008B45BB" w:rsidP="009C4347">
            <w:pPr>
              <w:spacing w:after="0"/>
            </w:pPr>
            <w:r>
              <w:rPr>
                <w:noProof/>
                <w:lang w:eastAsia="en-US"/>
              </w:rPr>
              <w:drawing>
                <wp:inline distT="0" distB="0" distL="0" distR="0" wp14:anchorId="72C14B98" wp14:editId="7C7E00F3">
                  <wp:extent cx="2122170" cy="1587500"/>
                  <wp:effectExtent l="19050" t="0" r="0" b="0"/>
                  <wp:docPr id="33" name="Picture 33" descr="N:\CLIENTS\CSDE\Development\Module 1\Math\PowerPoint\CT Math 6-12 Module 1_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1\Math\PowerPoint\CT Math 6-12 Module 1_Final\Slide29.JPG"/>
                          <pic:cNvPicPr>
                            <a:picLocks noChangeAspect="1" noChangeArrowheads="1"/>
                          </pic:cNvPicPr>
                        </pic:nvPicPr>
                        <pic:blipFill>
                          <a:blip r:embed="rId19"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27457F" w:rsidP="009C4347">
            <w:pPr>
              <w:spacing w:after="0"/>
            </w:pPr>
            <w:r>
              <w:t>Slide 29</w:t>
            </w:r>
          </w:p>
        </w:tc>
        <w:tc>
          <w:tcPr>
            <w:tcW w:w="6880" w:type="dxa"/>
          </w:tcPr>
          <w:p w:rsidR="0027457F" w:rsidRPr="00B00E9D" w:rsidRDefault="0027457F" w:rsidP="009C4347"/>
        </w:tc>
      </w:tr>
      <w:tr w:rsidR="0027457F" w:rsidRPr="00B00E9D" w:rsidTr="00950705">
        <w:trPr>
          <w:jc w:val="center"/>
        </w:trPr>
        <w:tc>
          <w:tcPr>
            <w:tcW w:w="10438" w:type="dxa"/>
            <w:gridSpan w:val="2"/>
          </w:tcPr>
          <w:p w:rsidR="0027457F" w:rsidRPr="00B00E9D" w:rsidRDefault="00E25CD8" w:rsidP="0055543F">
            <w:r w:rsidRPr="00E25CD8">
              <w:rPr>
                <w:b/>
                <w:bCs/>
              </w:rPr>
              <w:t xml:space="preserve">SMP2: </w:t>
            </w:r>
            <w:r w:rsidRPr="00E25CD8">
              <w:t xml:space="preserve">Reveal that the ‘field trip’ problem was chosen for this practice because, not </w:t>
            </w:r>
            <w:r w:rsidR="00F066FB">
              <w:t>only do students need to apply P</w:t>
            </w:r>
            <w:r w:rsidRPr="00E25CD8">
              <w:t xml:space="preserve">ractice 2 when working the problem, but they must also think about their answer within the context of the problem itself. While 167 divided by 48 gives us an answer of 3.47 or 3 with a remainder of 23, a student cannot use their calculated answer to solve the problem because the problem is not asking them to solve 167 divided by 48. The problem is asking them to determine how many buses are needed. Division is one tool that can be used to determine this. Others are estimating, rounding, etc. The final answer is four buses are needed. </w:t>
            </w:r>
          </w:p>
        </w:tc>
      </w:tr>
      <w:tr w:rsidR="0027457F" w:rsidRPr="00B00E9D" w:rsidTr="00950705">
        <w:trPr>
          <w:jc w:val="center"/>
        </w:trPr>
        <w:tc>
          <w:tcPr>
            <w:tcW w:w="3558" w:type="dxa"/>
          </w:tcPr>
          <w:p w:rsidR="0027457F" w:rsidRDefault="008B45BB" w:rsidP="009C4347">
            <w:pPr>
              <w:spacing w:after="0"/>
            </w:pPr>
            <w:r>
              <w:rPr>
                <w:noProof/>
                <w:lang w:eastAsia="en-US"/>
              </w:rPr>
              <w:lastRenderedPageBreak/>
              <w:drawing>
                <wp:inline distT="0" distB="0" distL="0" distR="0" wp14:anchorId="08F75880" wp14:editId="140AE179">
                  <wp:extent cx="2122170" cy="1587500"/>
                  <wp:effectExtent l="19050" t="0" r="0" b="0"/>
                  <wp:docPr id="34" name="Picture 34" descr="N:\CLIENTS\CSDE\Development\Module 1\Math\PowerPoint\CT Math 6-12 Module 1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1\Math\PowerPoint\CT Math 6-12 Module 1_Final\Slide30.JPG"/>
                          <pic:cNvPicPr>
                            <a:picLocks noChangeAspect="1" noChangeArrowheads="1"/>
                          </pic:cNvPicPr>
                        </pic:nvPicPr>
                        <pic:blipFill>
                          <a:blip r:embed="rId20"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3A5575" w:rsidRDefault="003A5575" w:rsidP="009C4347">
            <w:pPr>
              <w:spacing w:after="0"/>
            </w:pPr>
            <w:r>
              <w:t>Slide 30</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55543F">
            <w:r w:rsidRPr="00E25CD8">
              <w:rPr>
                <w:b/>
                <w:bCs/>
              </w:rPr>
              <w:t xml:space="preserve">SMP2: </w:t>
            </w:r>
            <w:r w:rsidRPr="00E25CD8">
              <w:t xml:space="preserve">Review the instructional supports on the slide.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00789090" wp14:editId="2C4EA13B">
                  <wp:extent cx="2122170" cy="1587500"/>
                  <wp:effectExtent l="19050" t="0" r="0" b="0"/>
                  <wp:docPr id="35" name="Picture 35" descr="N:\CLIENTS\CSDE\Development\Module 1\Math\PowerPoint\CT Math 6-12 Module 1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1\Math\PowerPoint\CT Math 6-12 Module 1_Final\Slide31.JPG"/>
                          <pic:cNvPicPr>
                            <a:picLocks noChangeAspect="1" noChangeArrowheads="1"/>
                          </pic:cNvPicPr>
                        </pic:nvPicPr>
                        <pic:blipFill>
                          <a:blip r:embed="rId21"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31</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9C4347">
            <w:r w:rsidRPr="00E25CD8">
              <w:rPr>
                <w:b/>
                <w:bCs/>
              </w:rPr>
              <w:t xml:space="preserve">SMP2: </w:t>
            </w:r>
            <w:r w:rsidRPr="00E25CD8">
              <w:t xml:space="preserve">Review the ‘I can” statements on the slide. Ask participants if they would add any statements here that would better fit the students at their grade level. As volunteers provide their statements, make sure they align with the practice so that students are receiving the correct information.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5F8C21C2" wp14:editId="1DF80634">
                  <wp:extent cx="2122170" cy="1587500"/>
                  <wp:effectExtent l="19050" t="0" r="0" b="0"/>
                  <wp:docPr id="36" name="Picture 36" descr="N:\CLIENTS\CSDE\Development\Module 1\Math\PowerPoint\CT Math 6-12 Module 1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1\Math\PowerPoint\CT Math 6-12 Module 1_Final\Slide32.JPG"/>
                          <pic:cNvPicPr>
                            <a:picLocks noChangeAspect="1" noChangeArrowheads="1"/>
                          </pic:cNvPicPr>
                        </pic:nvPicPr>
                        <pic:blipFill>
                          <a:blip r:embed="rId22"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32</w:t>
            </w:r>
          </w:p>
        </w:tc>
        <w:tc>
          <w:tcPr>
            <w:tcW w:w="6880" w:type="dxa"/>
          </w:tcPr>
          <w:p w:rsidR="0027457F" w:rsidRPr="00B00E9D" w:rsidRDefault="0027457F" w:rsidP="009C4347"/>
        </w:tc>
      </w:tr>
      <w:tr w:rsidR="003A5575" w:rsidRPr="00B00E9D" w:rsidTr="00950705">
        <w:trPr>
          <w:jc w:val="center"/>
        </w:trPr>
        <w:tc>
          <w:tcPr>
            <w:tcW w:w="10438" w:type="dxa"/>
            <w:gridSpan w:val="2"/>
          </w:tcPr>
          <w:p w:rsidR="00E25CD8" w:rsidRPr="00E25CD8" w:rsidRDefault="00E25CD8" w:rsidP="00E25CD8">
            <w:pPr>
              <w:spacing w:after="120" w:line="252" w:lineRule="auto"/>
            </w:pPr>
            <w:r w:rsidRPr="00E25CD8">
              <w:rPr>
                <w:b/>
                <w:bCs/>
              </w:rPr>
              <w:t xml:space="preserve">SMP3: </w:t>
            </w:r>
            <w:r w:rsidRPr="00E25CD8">
              <w:t xml:space="preserve">Have participants read the two quotes on the slide. Ask them to tell you some thoughts or key words that jump out at them. Chart their responses so that there is a visual to discuss. Some things to watch and listen for are: construct arguments, arguments of others, decide, ask useful questions, and improve arguments. As </w:t>
            </w:r>
            <w:r w:rsidRPr="00E25CD8">
              <w:lastRenderedPageBreak/>
              <w:t xml:space="preserve">participants look at the completed list of their responses on chart paper, have them think about what is not said. After a 30 second wait time, explain that this practice is not just about students explaining their work. It is about students telling why what they did worked, or didn’t work. Remember, it’s important for students to know and understand where something went wrong. Not knowing why something did or did not work can lead to misconceptions. Critiquing the reasoning of others does not mean to simply tell if another student got the answer right or wrong. It means that a student has to understand a peer’s approach and be able to tell why the mathematics behind that approach worked or did not work. </w:t>
            </w:r>
          </w:p>
          <w:p w:rsidR="003A5575" w:rsidRPr="00B00E9D" w:rsidRDefault="00E25CD8" w:rsidP="00E25CD8">
            <w:pPr>
              <w:spacing w:after="120" w:line="252" w:lineRule="auto"/>
            </w:pPr>
            <w:r w:rsidRPr="00E25CD8">
              <w:t>Use the next four slides to support these two quotes.</w:t>
            </w:r>
          </w:p>
        </w:tc>
      </w:tr>
      <w:tr w:rsidR="0027457F" w:rsidRPr="00B00E9D" w:rsidTr="00950705">
        <w:trPr>
          <w:jc w:val="center"/>
        </w:trPr>
        <w:tc>
          <w:tcPr>
            <w:tcW w:w="3558" w:type="dxa"/>
          </w:tcPr>
          <w:p w:rsidR="003A5575" w:rsidRDefault="008B45BB" w:rsidP="009C4347">
            <w:pPr>
              <w:spacing w:after="0"/>
            </w:pPr>
            <w:r>
              <w:rPr>
                <w:noProof/>
                <w:lang w:eastAsia="en-US"/>
              </w:rPr>
              <w:lastRenderedPageBreak/>
              <w:drawing>
                <wp:inline distT="0" distB="0" distL="0" distR="0" wp14:anchorId="4F12B848" wp14:editId="1C346F43">
                  <wp:extent cx="2122170" cy="1587500"/>
                  <wp:effectExtent l="19050" t="0" r="0" b="0"/>
                  <wp:docPr id="37" name="Picture 37" descr="N:\CLIENTS\CSDE\Development\Module 1\Math\PowerPoint\CT Math 6-12 Module 1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1\Math\PowerPoint\CT Math 6-12 Module 1_Final\Slide33.JPG"/>
                          <pic:cNvPicPr>
                            <a:picLocks noChangeAspect="1" noChangeArrowheads="1"/>
                          </pic:cNvPicPr>
                        </pic:nvPicPr>
                        <pic:blipFill>
                          <a:blip r:embed="rId23"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33</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DF0563">
            <w:r w:rsidRPr="00E25CD8">
              <w:rPr>
                <w:b/>
                <w:bCs/>
              </w:rPr>
              <w:t xml:space="preserve">SMP3: </w:t>
            </w:r>
            <w:r w:rsidRPr="00E25CD8">
              <w:t xml:space="preserve">Review the points on the slide and further emphasize to participants that this practice is </w:t>
            </w:r>
            <w:r w:rsidRPr="00E25CD8">
              <w:rPr>
                <w:i/>
                <w:iCs/>
              </w:rPr>
              <w:t>continuou</w:t>
            </w:r>
            <w:r w:rsidRPr="00E25CD8">
              <w:t xml:space="preserve">s. Constructing viable arguments and critiquing the reasoning of others is something that should be done in small and large group discussions, in a student’s own work, etc. This should happen all the time. Before moving on, have participants determine which of the problems align most closely with this practice.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229D0D4C" wp14:editId="7E13D9AC">
                  <wp:extent cx="2122170" cy="1587500"/>
                  <wp:effectExtent l="19050" t="0" r="0" b="0"/>
                  <wp:docPr id="39" name="Picture 38" descr="N:\CLIENTS\CSDE\Development\Module 1\Math\PowerPoint\CT Math 6-12 Module 1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1\Math\PowerPoint\CT Math 6-12 Module 1_Final\Slide34.JPG"/>
                          <pic:cNvPicPr>
                            <a:picLocks noChangeAspect="1" noChangeArrowheads="1"/>
                          </pic:cNvPicPr>
                        </pic:nvPicPr>
                        <pic:blipFill>
                          <a:blip r:embed="rId24"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34</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9C4347">
            <w:r w:rsidRPr="00E25CD8">
              <w:rPr>
                <w:b/>
                <w:bCs/>
              </w:rPr>
              <w:t xml:space="preserve">SMP3: </w:t>
            </w:r>
            <w:r w:rsidRPr="00E25CD8">
              <w:t xml:space="preserve">Explain that this problem was chosen because students have to justify their answer using mathematics. In a classroom situation, this would be a good opportunity to have students compare answers and strategies. If students reach different answers, ask students to examine each other’s approach and to determine whose answer is right and why. Ask participants if anyone currently does this in their classroom and if so, have them describe the </w:t>
            </w:r>
            <w:r w:rsidRPr="00E25CD8">
              <w:lastRenderedPageBreak/>
              <w:t>strategies they use. Allow other participants to ask questions. The next two slides provide additio</w:t>
            </w:r>
            <w:r w:rsidR="00F066FB">
              <w:t>nal instructional supports for P</w:t>
            </w:r>
            <w:r w:rsidRPr="00E25CD8">
              <w:t xml:space="preserve">ractice 3. </w:t>
            </w:r>
          </w:p>
        </w:tc>
      </w:tr>
      <w:tr w:rsidR="0027457F" w:rsidRPr="00B00E9D" w:rsidTr="00950705">
        <w:trPr>
          <w:jc w:val="center"/>
        </w:trPr>
        <w:tc>
          <w:tcPr>
            <w:tcW w:w="3558" w:type="dxa"/>
          </w:tcPr>
          <w:p w:rsidR="003A5575" w:rsidRDefault="008B45BB" w:rsidP="009C4347">
            <w:pPr>
              <w:spacing w:after="0"/>
            </w:pPr>
            <w:r>
              <w:rPr>
                <w:noProof/>
                <w:lang w:eastAsia="en-US"/>
              </w:rPr>
              <w:lastRenderedPageBreak/>
              <w:drawing>
                <wp:inline distT="0" distB="0" distL="0" distR="0" wp14:anchorId="5A929D1C" wp14:editId="45A21E4D">
                  <wp:extent cx="2122170" cy="1587500"/>
                  <wp:effectExtent l="19050" t="0" r="0" b="0"/>
                  <wp:docPr id="41" name="Picture 40" descr="N:\CLIENTS\CSDE\Development\Module 1\Math\PowerPoint\CT Math 6-12 Module 1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1\Math\PowerPoint\CT Math 6-12 Module 1_Final\Slide35.JPG"/>
                          <pic:cNvPicPr>
                            <a:picLocks noChangeAspect="1" noChangeArrowheads="1"/>
                          </pic:cNvPicPr>
                        </pic:nvPicPr>
                        <pic:blipFill>
                          <a:blip r:embed="rId25"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35</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A2471E">
            <w:r w:rsidRPr="00E25CD8">
              <w:rPr>
                <w:b/>
                <w:bCs/>
              </w:rPr>
              <w:t xml:space="preserve">SMP3: </w:t>
            </w:r>
            <w:r w:rsidRPr="00E25CD8">
              <w:t xml:space="preserve">Review the instructional supports on the slide.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777155B9" wp14:editId="51F28DAC">
                  <wp:extent cx="2122170" cy="1587500"/>
                  <wp:effectExtent l="19050" t="0" r="0" b="0"/>
                  <wp:docPr id="42" name="Picture 41" descr="N:\CLIENTS\CSDE\Development\Module 1\Math\PowerPoint\CT Math 6-12 Module 1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1\Math\PowerPoint\CT Math 6-12 Module 1_Final\Slide36.JPG"/>
                          <pic:cNvPicPr>
                            <a:picLocks noChangeAspect="1" noChangeArrowheads="1"/>
                          </pic:cNvPicPr>
                        </pic:nvPicPr>
                        <pic:blipFill>
                          <a:blip r:embed="rId26"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36</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F066FB">
            <w:pPr>
              <w:spacing w:after="120"/>
              <w:contextualSpacing/>
            </w:pPr>
            <w:r w:rsidRPr="00E25CD8">
              <w:rPr>
                <w:b/>
                <w:bCs/>
              </w:rPr>
              <w:t xml:space="preserve">SMP3: </w:t>
            </w:r>
            <w:r w:rsidRPr="00E25CD8">
              <w:t xml:space="preserve">Review the ‘I Can’ statements on the slide and ask participants if they would add anything to the list. Allow volunteers to share their ideas and then move to the next practice.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6131D5E0" wp14:editId="4FE6DCC6">
                  <wp:extent cx="2122170" cy="1587500"/>
                  <wp:effectExtent l="19050" t="0" r="0" b="0"/>
                  <wp:docPr id="43" name="Picture 42" descr="N:\CLIENTS\CSDE\Development\Module 1\Math\PowerPoint\CT Math 6-12 Module 1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1\Math\PowerPoint\CT Math 6-12 Module 1_Final\Slide37.JPG"/>
                          <pic:cNvPicPr>
                            <a:picLocks noChangeAspect="1" noChangeArrowheads="1"/>
                          </pic:cNvPicPr>
                        </pic:nvPicPr>
                        <pic:blipFill>
                          <a:blip r:embed="rId27"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37</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DF0563">
            <w:r w:rsidRPr="00E25CD8">
              <w:rPr>
                <w:b/>
                <w:bCs/>
              </w:rPr>
              <w:t xml:space="preserve">SMP4: </w:t>
            </w:r>
            <w:r w:rsidRPr="00E25CD8">
              <w:t>Ask participants to think about the question</w:t>
            </w:r>
            <w:r w:rsidR="00F066FB">
              <w:t xml:space="preserve"> on the slide and explain that P</w:t>
            </w:r>
            <w:r w:rsidRPr="00E25CD8">
              <w:t xml:space="preserve">ractice 4 is one that tends to be interpreted rather narrowly. Modeling with mathematics is not just about building a concrete model or drawing a </w:t>
            </w:r>
            <w:r w:rsidRPr="00E25CD8">
              <w:lastRenderedPageBreak/>
              <w:t xml:space="preserve">picture. It is more about doing those things to model mathematical situations and using those to develop an equation that makes sense for the problem. There is more on this over the next four slides. Before moving on, ask participants which of the problems in the Problem Set best aligns to the practice of modeling with mathematics. </w:t>
            </w:r>
          </w:p>
        </w:tc>
      </w:tr>
      <w:tr w:rsidR="0027457F" w:rsidRPr="00B00E9D" w:rsidTr="00950705">
        <w:trPr>
          <w:jc w:val="center"/>
        </w:trPr>
        <w:tc>
          <w:tcPr>
            <w:tcW w:w="3558" w:type="dxa"/>
          </w:tcPr>
          <w:p w:rsidR="003A5575" w:rsidRDefault="008B45BB" w:rsidP="009C4347">
            <w:pPr>
              <w:spacing w:after="0"/>
            </w:pPr>
            <w:r>
              <w:rPr>
                <w:noProof/>
                <w:lang w:eastAsia="en-US"/>
              </w:rPr>
              <w:lastRenderedPageBreak/>
              <w:drawing>
                <wp:inline distT="0" distB="0" distL="0" distR="0" wp14:anchorId="66B06F12" wp14:editId="19A1E8E6">
                  <wp:extent cx="2122170" cy="1587500"/>
                  <wp:effectExtent l="19050" t="0" r="0" b="0"/>
                  <wp:docPr id="44" name="Picture 43" descr="N:\CLIENTS\CSDE\Development\Module 1\Math\PowerPoint\CT Math 6-12 Module 1_Final\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1\Math\PowerPoint\CT Math 6-12 Module 1_Final\Slide38.JPG"/>
                          <pic:cNvPicPr>
                            <a:picLocks noChangeAspect="1" noChangeArrowheads="1"/>
                          </pic:cNvPicPr>
                        </pic:nvPicPr>
                        <pic:blipFill>
                          <a:blip r:embed="rId28"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38</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55543F">
            <w:r w:rsidRPr="00E25CD8">
              <w:rPr>
                <w:b/>
                <w:bCs/>
              </w:rPr>
              <w:t xml:space="preserve">SMP4: </w:t>
            </w:r>
            <w:r w:rsidRPr="00E25CD8">
              <w:t>Review the points on the slide.</w:t>
            </w:r>
            <w:r w:rsidRPr="00E25CD8">
              <w:rPr>
                <w:b/>
                <w:bCs/>
              </w:rPr>
              <w:t xml:space="preserve"> </w:t>
            </w:r>
          </w:p>
        </w:tc>
      </w:tr>
      <w:tr w:rsidR="0027457F" w:rsidRPr="00B00E9D" w:rsidTr="00950705">
        <w:trPr>
          <w:jc w:val="center"/>
        </w:trPr>
        <w:tc>
          <w:tcPr>
            <w:tcW w:w="3558" w:type="dxa"/>
          </w:tcPr>
          <w:p w:rsidR="003A5575" w:rsidRDefault="008B45BB" w:rsidP="009C4347">
            <w:pPr>
              <w:spacing w:after="0"/>
            </w:pPr>
            <w:r>
              <w:rPr>
                <w:noProof/>
                <w:lang w:eastAsia="en-US"/>
              </w:rPr>
              <w:drawing>
                <wp:inline distT="0" distB="0" distL="0" distR="0" wp14:anchorId="73706D7C" wp14:editId="3B251526">
                  <wp:extent cx="2122170" cy="1587500"/>
                  <wp:effectExtent l="19050" t="0" r="0" b="0"/>
                  <wp:docPr id="45" name="Picture 44" descr="N:\CLIENTS\CSDE\Development\Module 1\Math\PowerPoint\CT Math 6-12 Module 1_Final\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1\Math\PowerPoint\CT Math 6-12 Module 1_Final\Slide39.JPG"/>
                          <pic:cNvPicPr>
                            <a:picLocks noChangeAspect="1" noChangeArrowheads="1"/>
                          </pic:cNvPicPr>
                        </pic:nvPicPr>
                        <pic:blipFill>
                          <a:blip r:embed="rId29"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9C4347">
            <w:pPr>
              <w:spacing w:after="0"/>
            </w:pPr>
            <w:r>
              <w:t>Slide 39</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55543F">
            <w:r w:rsidRPr="00E25CD8">
              <w:rPr>
                <w:b/>
                <w:bCs/>
              </w:rPr>
              <w:t xml:space="preserve">SMP4. </w:t>
            </w:r>
            <w:r w:rsidRPr="00E25CD8">
              <w:t>Explain that, in this problem, students will generally have to come up with some type of model that will help them to solve the problem</w:t>
            </w:r>
            <w:r w:rsidR="00F066FB">
              <w:t>.</w:t>
            </w:r>
          </w:p>
        </w:tc>
      </w:tr>
      <w:tr w:rsidR="0027457F" w:rsidRPr="00B00E9D" w:rsidTr="00950705">
        <w:trPr>
          <w:jc w:val="center"/>
        </w:trPr>
        <w:tc>
          <w:tcPr>
            <w:tcW w:w="3558" w:type="dxa"/>
          </w:tcPr>
          <w:p w:rsidR="003A5575" w:rsidRDefault="008B45BB" w:rsidP="003A5575">
            <w:pPr>
              <w:spacing w:after="0"/>
            </w:pPr>
            <w:r>
              <w:rPr>
                <w:noProof/>
                <w:lang w:eastAsia="en-US"/>
              </w:rPr>
              <w:drawing>
                <wp:inline distT="0" distB="0" distL="0" distR="0" wp14:anchorId="18A92A40" wp14:editId="2CC68BC1">
                  <wp:extent cx="2122170" cy="1587500"/>
                  <wp:effectExtent l="19050" t="0" r="0" b="0"/>
                  <wp:docPr id="46" name="Picture 45" descr="N:\CLIENTS\CSDE\Development\Module 1\Math\PowerPoint\CT Math 6-12 Module 1_Final\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1\Math\PowerPoint\CT Math 6-12 Module 1_Final\Slide40.JPG"/>
                          <pic:cNvPicPr>
                            <a:picLocks noChangeAspect="1" noChangeArrowheads="1"/>
                          </pic:cNvPicPr>
                        </pic:nvPicPr>
                        <pic:blipFill>
                          <a:blip r:embed="rId30"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27457F" w:rsidRDefault="003A5575" w:rsidP="003A5575">
            <w:pPr>
              <w:spacing w:after="0"/>
            </w:pPr>
            <w:r>
              <w:t>Slide 40</w:t>
            </w:r>
          </w:p>
        </w:tc>
        <w:tc>
          <w:tcPr>
            <w:tcW w:w="6880" w:type="dxa"/>
          </w:tcPr>
          <w:p w:rsidR="0027457F" w:rsidRPr="00B00E9D" w:rsidRDefault="0027457F" w:rsidP="009C4347"/>
        </w:tc>
      </w:tr>
      <w:tr w:rsidR="003A5575" w:rsidRPr="00B00E9D" w:rsidTr="00950705">
        <w:trPr>
          <w:jc w:val="center"/>
        </w:trPr>
        <w:tc>
          <w:tcPr>
            <w:tcW w:w="10438" w:type="dxa"/>
            <w:gridSpan w:val="2"/>
          </w:tcPr>
          <w:p w:rsidR="003A5575" w:rsidRPr="00B00E9D" w:rsidRDefault="00E25CD8" w:rsidP="009D40D3">
            <w:pPr>
              <w:contextualSpacing/>
            </w:pPr>
            <w:r w:rsidRPr="00E25CD8">
              <w:rPr>
                <w:b/>
                <w:bCs/>
              </w:rPr>
              <w:lastRenderedPageBreak/>
              <w:t xml:space="preserve">SMP4: </w:t>
            </w:r>
            <w:r w:rsidRPr="00E25CD8">
              <w:t xml:space="preserve">Review the instructional supports on the slide. When you get to the last point, ask participants if they have heard of a C-R-A approach? If some have, ask them to explain this approach to the others. If no one has, explain that it is a continuum that they should use with students as they work through problems. Start with the </w:t>
            </w:r>
            <w:r w:rsidRPr="00E25CD8">
              <w:rPr>
                <w:i/>
                <w:iCs/>
              </w:rPr>
              <w:t>concrete</w:t>
            </w:r>
            <w:r w:rsidRPr="00E25CD8">
              <w:t xml:space="preserve"> (C) such as using counters or cubes, move to the </w:t>
            </w:r>
            <w:r w:rsidRPr="00E25CD8">
              <w:rPr>
                <w:i/>
                <w:iCs/>
              </w:rPr>
              <w:t xml:space="preserve">representational </w:t>
            </w:r>
            <w:r w:rsidRPr="00E25CD8">
              <w:t xml:space="preserve">(R) such as pictures and drawings (things you have to create on paper that you cannot hold in your hand and physically manipulate), and then to the </w:t>
            </w:r>
            <w:r w:rsidR="00A4457E" w:rsidRPr="00E25CD8">
              <w:rPr>
                <w:i/>
                <w:iCs/>
              </w:rPr>
              <w:t>abstract</w:t>
            </w:r>
            <w:r w:rsidR="00A4457E" w:rsidRPr="00E25CD8">
              <w:t xml:space="preserve"> (</w:t>
            </w:r>
            <w:r w:rsidRPr="00E25CD8">
              <w:t xml:space="preserve">A) using mathematical symbols. As students work through </w:t>
            </w:r>
            <w:r w:rsidR="00A4457E" w:rsidRPr="00E25CD8">
              <w:t>problems,</w:t>
            </w:r>
            <w:r w:rsidRPr="00E25CD8">
              <w:t xml:space="preserve"> they can go back and forth along this continuum. For example, if a student is having trouble at the abstract stage, they can go back a stage until they are successful and then move forward again. </w:t>
            </w:r>
          </w:p>
        </w:tc>
      </w:tr>
      <w:tr w:rsidR="003A5575" w:rsidRPr="00B00E9D" w:rsidTr="00950705">
        <w:trPr>
          <w:jc w:val="center"/>
        </w:trPr>
        <w:tc>
          <w:tcPr>
            <w:tcW w:w="3558" w:type="dxa"/>
          </w:tcPr>
          <w:p w:rsidR="003A5575" w:rsidRDefault="008B45BB" w:rsidP="003A5575">
            <w:pPr>
              <w:spacing w:after="0"/>
            </w:pPr>
            <w:r>
              <w:rPr>
                <w:noProof/>
                <w:lang w:eastAsia="en-US"/>
              </w:rPr>
              <w:drawing>
                <wp:inline distT="0" distB="0" distL="0" distR="0" wp14:anchorId="57EC2EEC" wp14:editId="1AD0FC56">
                  <wp:extent cx="2122170" cy="1587500"/>
                  <wp:effectExtent l="19050" t="0" r="0" b="0"/>
                  <wp:docPr id="47" name="Picture 46" descr="N:\CLIENTS\CSDE\Development\Module 1\Math\PowerPoint\CT Math 6-12 Module 1_Final\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1\Math\PowerPoint\CT Math 6-12 Module 1_Final\Slide41.JPG"/>
                          <pic:cNvPicPr>
                            <a:picLocks noChangeAspect="1" noChangeArrowheads="1"/>
                          </pic:cNvPicPr>
                        </pic:nvPicPr>
                        <pic:blipFill>
                          <a:blip r:embed="rId31"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3A5575" w:rsidRDefault="003A5575" w:rsidP="003A5575">
            <w:pPr>
              <w:spacing w:after="0"/>
            </w:pPr>
            <w:r>
              <w:t>Slide 41</w:t>
            </w:r>
          </w:p>
        </w:tc>
        <w:tc>
          <w:tcPr>
            <w:tcW w:w="6880" w:type="dxa"/>
          </w:tcPr>
          <w:p w:rsidR="003A5575" w:rsidRPr="00B00E9D" w:rsidRDefault="003A5575" w:rsidP="009C4347"/>
        </w:tc>
      </w:tr>
      <w:tr w:rsidR="003A5575" w:rsidRPr="00B00E9D" w:rsidTr="00950705">
        <w:trPr>
          <w:jc w:val="center"/>
        </w:trPr>
        <w:tc>
          <w:tcPr>
            <w:tcW w:w="10438" w:type="dxa"/>
            <w:gridSpan w:val="2"/>
          </w:tcPr>
          <w:p w:rsidR="003A5575" w:rsidRPr="00B00E9D" w:rsidRDefault="00557430" w:rsidP="006A26C4">
            <w:r w:rsidRPr="00557430">
              <w:rPr>
                <w:b/>
                <w:bCs/>
              </w:rPr>
              <w:t xml:space="preserve">SMP4: </w:t>
            </w:r>
            <w:r w:rsidRPr="00557430">
              <w:t xml:space="preserve">Review the ‘I Can’ statements on the slide. Ask participants if they would add anything to the list that would make these statements more grade-level specific. </w:t>
            </w:r>
          </w:p>
        </w:tc>
      </w:tr>
      <w:tr w:rsidR="003A5575" w:rsidRPr="00B00E9D" w:rsidTr="00950705">
        <w:trPr>
          <w:jc w:val="center"/>
        </w:trPr>
        <w:tc>
          <w:tcPr>
            <w:tcW w:w="3558" w:type="dxa"/>
          </w:tcPr>
          <w:p w:rsidR="003A5575" w:rsidRDefault="008B45BB" w:rsidP="003A5575">
            <w:pPr>
              <w:spacing w:after="0"/>
            </w:pPr>
            <w:r>
              <w:rPr>
                <w:noProof/>
                <w:lang w:eastAsia="en-US"/>
              </w:rPr>
              <w:drawing>
                <wp:inline distT="0" distB="0" distL="0" distR="0" wp14:anchorId="5E6D3898" wp14:editId="1F2118C1">
                  <wp:extent cx="2122170" cy="1587500"/>
                  <wp:effectExtent l="19050" t="0" r="0" b="0"/>
                  <wp:docPr id="48" name="Picture 47" descr="N:\CLIENTS\CSDE\Development\Module 1\Math\PowerPoint\CT Math 6-12 Module 1_Final\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1\Math\PowerPoint\CT Math 6-12 Module 1_Final\Slide42.JPG"/>
                          <pic:cNvPicPr>
                            <a:picLocks noChangeAspect="1" noChangeArrowheads="1"/>
                          </pic:cNvPicPr>
                        </pic:nvPicPr>
                        <pic:blipFill>
                          <a:blip r:embed="rId32"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3A5575" w:rsidRDefault="003A5575" w:rsidP="003A5575">
            <w:pPr>
              <w:spacing w:after="0"/>
            </w:pPr>
            <w:r>
              <w:t>Slide 42</w:t>
            </w:r>
          </w:p>
        </w:tc>
        <w:tc>
          <w:tcPr>
            <w:tcW w:w="6880" w:type="dxa"/>
          </w:tcPr>
          <w:p w:rsidR="003A5575" w:rsidRPr="00B00E9D" w:rsidRDefault="003A5575" w:rsidP="009C4347"/>
        </w:tc>
      </w:tr>
      <w:tr w:rsidR="003A5575" w:rsidRPr="00B00E9D" w:rsidTr="00950705">
        <w:trPr>
          <w:jc w:val="center"/>
        </w:trPr>
        <w:tc>
          <w:tcPr>
            <w:tcW w:w="10438" w:type="dxa"/>
            <w:gridSpan w:val="2"/>
          </w:tcPr>
          <w:p w:rsidR="003A5575" w:rsidRPr="00B00E9D" w:rsidRDefault="00557430" w:rsidP="00557430">
            <w:r w:rsidRPr="00557430">
              <w:rPr>
                <w:b/>
                <w:bCs/>
              </w:rPr>
              <w:t xml:space="preserve">Two Sentence Summaries: </w:t>
            </w:r>
            <w:r w:rsidRPr="00557430">
              <w:t xml:space="preserve">Around the room, hang pieces of chart paper that are labeled with the first four practices. There will need to be three pieces of chart paper per practice. Label the first sheet “Grades 6 &amp; 7,” the second sheet “Grades 8 &amp; 9,” and the third sheet “Grades 10-12.” Allow participants </w:t>
            </w:r>
            <w:r w:rsidRPr="00557430">
              <w:rPr>
                <w:b/>
                <w:bCs/>
              </w:rPr>
              <w:t xml:space="preserve">10 minutes </w:t>
            </w:r>
            <w:r w:rsidRPr="00557430">
              <w:t xml:space="preserve">to complete this portion of the activity and then move on to the last four practices. </w:t>
            </w:r>
          </w:p>
        </w:tc>
      </w:tr>
      <w:tr w:rsidR="003A5575" w:rsidRPr="00B00E9D" w:rsidTr="00950705">
        <w:trPr>
          <w:jc w:val="center"/>
        </w:trPr>
        <w:tc>
          <w:tcPr>
            <w:tcW w:w="3558" w:type="dxa"/>
          </w:tcPr>
          <w:p w:rsidR="003A5575" w:rsidRDefault="008B45BB" w:rsidP="003A5575">
            <w:pPr>
              <w:spacing w:after="0"/>
            </w:pPr>
            <w:r>
              <w:rPr>
                <w:noProof/>
                <w:lang w:eastAsia="en-US"/>
              </w:rPr>
              <w:lastRenderedPageBreak/>
              <w:drawing>
                <wp:inline distT="0" distB="0" distL="0" distR="0" wp14:anchorId="53BF6F6A" wp14:editId="72222466">
                  <wp:extent cx="2122170" cy="1587500"/>
                  <wp:effectExtent l="19050" t="0" r="0" b="0"/>
                  <wp:docPr id="49" name="Picture 48" descr="N:\CLIENTS\CSDE\Development\Module 1\Math\PowerPoint\CT Math 6-12 Module 1_Final\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1\Math\PowerPoint\CT Math 6-12 Module 1_Final\Slide43.JPG"/>
                          <pic:cNvPicPr>
                            <a:picLocks noChangeAspect="1" noChangeArrowheads="1"/>
                          </pic:cNvPicPr>
                        </pic:nvPicPr>
                        <pic:blipFill>
                          <a:blip r:embed="rId33"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3A5575" w:rsidRDefault="003A5575" w:rsidP="003A5575">
            <w:pPr>
              <w:spacing w:after="0"/>
            </w:pPr>
            <w:r>
              <w:t>Slide 43</w:t>
            </w:r>
          </w:p>
        </w:tc>
        <w:tc>
          <w:tcPr>
            <w:tcW w:w="6880" w:type="dxa"/>
          </w:tcPr>
          <w:p w:rsidR="003A5575" w:rsidRPr="00B00E9D" w:rsidRDefault="003A5575" w:rsidP="009C4347"/>
        </w:tc>
      </w:tr>
      <w:tr w:rsidR="003A5575" w:rsidRPr="00B00E9D" w:rsidTr="00950705">
        <w:trPr>
          <w:jc w:val="center"/>
        </w:trPr>
        <w:tc>
          <w:tcPr>
            <w:tcW w:w="10438" w:type="dxa"/>
            <w:gridSpan w:val="2"/>
          </w:tcPr>
          <w:p w:rsidR="003A5575" w:rsidRPr="00B00E9D" w:rsidRDefault="00557430" w:rsidP="00DF0563">
            <w:r w:rsidRPr="00557430">
              <w:rPr>
                <w:b/>
                <w:bCs/>
              </w:rPr>
              <w:t xml:space="preserve">SMP5: </w:t>
            </w:r>
            <w:r w:rsidRPr="00557430">
              <w:t xml:space="preserve">Have participants brainstorm a list of the tools that students have available to them—in and out of the classroom—and to then share responses. If not brought up by participants, add tools such as calculators, computers, physical models, sketches, tables and charts, graph paper, </w:t>
            </w:r>
            <w:proofErr w:type="spellStart"/>
            <w:r w:rsidRPr="00557430">
              <w:t>geoboards</w:t>
            </w:r>
            <w:proofErr w:type="spellEnd"/>
            <w:r w:rsidRPr="00557430">
              <w:t>, number lines, word walls, lists of problem solving strategies, their own previous work, etc. These may be things that we do not normally think of as “tools” but all can be used strategically when solving problems.</w:t>
            </w:r>
          </w:p>
        </w:tc>
      </w:tr>
      <w:tr w:rsidR="003A5575" w:rsidRPr="00B00E9D" w:rsidTr="00950705">
        <w:trPr>
          <w:jc w:val="center"/>
        </w:trPr>
        <w:tc>
          <w:tcPr>
            <w:tcW w:w="3558" w:type="dxa"/>
          </w:tcPr>
          <w:p w:rsidR="003A5575" w:rsidRDefault="008B45BB" w:rsidP="003A5575">
            <w:pPr>
              <w:spacing w:after="0"/>
            </w:pPr>
            <w:r>
              <w:rPr>
                <w:noProof/>
                <w:lang w:eastAsia="en-US"/>
              </w:rPr>
              <w:drawing>
                <wp:inline distT="0" distB="0" distL="0" distR="0" wp14:anchorId="22DB56AA" wp14:editId="53988A1A">
                  <wp:extent cx="2122170" cy="1587500"/>
                  <wp:effectExtent l="19050" t="0" r="0" b="0"/>
                  <wp:docPr id="50" name="Picture 49" descr="N:\CLIENTS\CSDE\Development\Module 1\Math\PowerPoint\CT Math 6-12 Module 1_Final\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1\Math\PowerPoint\CT Math 6-12 Module 1_Final\Slide44.JPG"/>
                          <pic:cNvPicPr>
                            <a:picLocks noChangeAspect="1" noChangeArrowheads="1"/>
                          </pic:cNvPicPr>
                        </pic:nvPicPr>
                        <pic:blipFill>
                          <a:blip r:embed="rId34"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3A5575" w:rsidRDefault="003A5575" w:rsidP="003A5575">
            <w:pPr>
              <w:spacing w:after="0"/>
            </w:pPr>
            <w:r>
              <w:t>Slide 44</w:t>
            </w:r>
          </w:p>
        </w:tc>
        <w:tc>
          <w:tcPr>
            <w:tcW w:w="6880" w:type="dxa"/>
          </w:tcPr>
          <w:p w:rsidR="003A5575" w:rsidRPr="00B00E9D" w:rsidRDefault="003A5575" w:rsidP="009C4347"/>
        </w:tc>
      </w:tr>
      <w:tr w:rsidR="003A5575" w:rsidRPr="00B00E9D" w:rsidTr="00950705">
        <w:trPr>
          <w:jc w:val="center"/>
        </w:trPr>
        <w:tc>
          <w:tcPr>
            <w:tcW w:w="10438" w:type="dxa"/>
            <w:gridSpan w:val="2"/>
          </w:tcPr>
          <w:p w:rsidR="003A5575" w:rsidRPr="00B00E9D" w:rsidRDefault="00557430" w:rsidP="004F4511">
            <w:r w:rsidRPr="00557430">
              <w:rPr>
                <w:b/>
                <w:bCs/>
              </w:rPr>
              <w:t xml:space="preserve">SMP5: </w:t>
            </w:r>
            <w:r w:rsidRPr="00557430">
              <w:t xml:space="preserve">Review the points on the slide and ask participants to determine which problem from the Problem Set most closely aligns with this practice. </w:t>
            </w:r>
          </w:p>
        </w:tc>
      </w:tr>
    </w:tbl>
    <w:p w:rsidR="00DD2C28" w:rsidRDefault="00DD2C28">
      <w:r>
        <w:br w:type="page"/>
      </w:r>
    </w:p>
    <w:tbl>
      <w:tblPr>
        <w:tblW w:w="10438"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8"/>
        <w:gridCol w:w="6880"/>
      </w:tblGrid>
      <w:tr w:rsidR="009C4347" w:rsidRPr="00B00E9D" w:rsidTr="00950705">
        <w:trPr>
          <w:jc w:val="center"/>
        </w:trPr>
        <w:tc>
          <w:tcPr>
            <w:tcW w:w="3558" w:type="dxa"/>
          </w:tcPr>
          <w:p w:rsidR="009C4347" w:rsidRDefault="008B45BB" w:rsidP="009C4347">
            <w:pPr>
              <w:spacing w:after="0"/>
            </w:pPr>
            <w:r>
              <w:rPr>
                <w:noProof/>
                <w:lang w:eastAsia="en-US"/>
              </w:rPr>
              <w:lastRenderedPageBreak/>
              <w:drawing>
                <wp:inline distT="0" distB="0" distL="0" distR="0" wp14:anchorId="1DF6F930" wp14:editId="26C275F0">
                  <wp:extent cx="2122170" cy="1587500"/>
                  <wp:effectExtent l="19050" t="0" r="0" b="0"/>
                  <wp:docPr id="51" name="Picture 50" descr="N:\CLIENTS\CSDE\Development\Module 1\Math\PowerPoint\CT Math 6-12 Module 1_Final\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1\Math\PowerPoint\CT Math 6-12 Module 1_Final\Slide45.JPG"/>
                          <pic:cNvPicPr>
                            <a:picLocks noChangeAspect="1" noChangeArrowheads="1"/>
                          </pic:cNvPicPr>
                        </pic:nvPicPr>
                        <pic:blipFill>
                          <a:blip r:embed="rId35"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t xml:space="preserve">Slide </w:t>
            </w:r>
            <w:r w:rsidR="0027457F">
              <w:t>45</w:t>
            </w:r>
          </w:p>
        </w:tc>
        <w:tc>
          <w:tcPr>
            <w:tcW w:w="6880" w:type="dxa"/>
          </w:tcPr>
          <w:p w:rsidR="009C4347" w:rsidRPr="00B00E9D" w:rsidRDefault="009C4347" w:rsidP="009C4347"/>
        </w:tc>
      </w:tr>
      <w:tr w:rsidR="009C4347" w:rsidTr="00950705">
        <w:trPr>
          <w:jc w:val="center"/>
        </w:trPr>
        <w:tc>
          <w:tcPr>
            <w:tcW w:w="10438" w:type="dxa"/>
            <w:gridSpan w:val="2"/>
          </w:tcPr>
          <w:p w:rsidR="009C4347" w:rsidRDefault="00557430" w:rsidP="004F4511">
            <w:r w:rsidRPr="00557430">
              <w:rPr>
                <w:b/>
                <w:bCs/>
              </w:rPr>
              <w:t xml:space="preserve">SMP5: </w:t>
            </w:r>
            <w:r w:rsidRPr="00557430">
              <w:t>Now that participants have had practice looking at four other problems and determining the alignment to the practices, have them talk for a moment at their tables and determine why this problem was chosen to represent the practice of using appropriate tools strategically. As participants talk, points that you will want to listen for (and to bring up, if participants do not) are: students may need simple 'low tech' tools like paper squares to fold and/or draw on or, if available a computer program that will let them do the same. But they will probably need some type of tool in order to solve the problem.</w:t>
            </w:r>
            <w:r w:rsidRPr="00557430">
              <w:rPr>
                <w:b/>
                <w:bCs/>
              </w:rPr>
              <w:t xml:space="preserve"> </w:t>
            </w:r>
          </w:p>
        </w:tc>
      </w:tr>
      <w:tr w:rsidR="009C4347" w:rsidRPr="00B00E9D" w:rsidTr="00950705">
        <w:trPr>
          <w:jc w:val="center"/>
        </w:trPr>
        <w:tc>
          <w:tcPr>
            <w:tcW w:w="3558" w:type="dxa"/>
          </w:tcPr>
          <w:p w:rsidR="009C4347" w:rsidRDefault="008B45BB" w:rsidP="009C4347">
            <w:pPr>
              <w:spacing w:after="0"/>
            </w:pPr>
            <w:r>
              <w:rPr>
                <w:noProof/>
                <w:lang w:eastAsia="en-US"/>
              </w:rPr>
              <w:drawing>
                <wp:inline distT="0" distB="0" distL="0" distR="0" wp14:anchorId="0D334751" wp14:editId="03439AB6">
                  <wp:extent cx="2122170" cy="1587500"/>
                  <wp:effectExtent l="19050" t="0" r="0" b="0"/>
                  <wp:docPr id="52" name="Picture 51" descr="N:\CLIENTS\CSDE\Development\Module 1\Math\PowerPoint\CT Math 6-12 Module 1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1\Math\PowerPoint\CT Math 6-12 Module 1_Final\Slide46.JPG"/>
                          <pic:cNvPicPr>
                            <a:picLocks noChangeAspect="1" noChangeArrowheads="1"/>
                          </pic:cNvPicPr>
                        </pic:nvPicPr>
                        <pic:blipFill>
                          <a:blip r:embed="rId36"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C25681">
              <w:t xml:space="preserve"> 46</w:t>
            </w:r>
          </w:p>
        </w:tc>
        <w:tc>
          <w:tcPr>
            <w:tcW w:w="6880" w:type="dxa"/>
          </w:tcPr>
          <w:p w:rsidR="009C4347" w:rsidRPr="00B00E9D" w:rsidRDefault="009C4347" w:rsidP="009C4347"/>
        </w:tc>
      </w:tr>
      <w:tr w:rsidR="009C4347" w:rsidTr="00950705">
        <w:trPr>
          <w:jc w:val="center"/>
        </w:trPr>
        <w:tc>
          <w:tcPr>
            <w:tcW w:w="10438" w:type="dxa"/>
            <w:gridSpan w:val="2"/>
          </w:tcPr>
          <w:p w:rsidR="009C4347" w:rsidRDefault="00557430" w:rsidP="004723CC">
            <w:pPr>
              <w:pStyle w:val="BulletList"/>
              <w:numPr>
                <w:ilvl w:val="0"/>
                <w:numId w:val="0"/>
              </w:numPr>
              <w:ind w:left="360" w:hanging="360"/>
            </w:pPr>
            <w:r w:rsidRPr="00557430">
              <w:rPr>
                <w:b/>
                <w:bCs/>
              </w:rPr>
              <w:t xml:space="preserve">SMP5: </w:t>
            </w:r>
            <w:r w:rsidRPr="00557430">
              <w:t xml:space="preserve">Review the instructional supports on the slide. </w:t>
            </w:r>
          </w:p>
        </w:tc>
      </w:tr>
    </w:tbl>
    <w:p w:rsidR="00DD2C28" w:rsidRDefault="00DD2C28">
      <w:r>
        <w:br w:type="page"/>
      </w:r>
    </w:p>
    <w:tbl>
      <w:tblPr>
        <w:tblW w:w="10438"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8"/>
        <w:gridCol w:w="6880"/>
      </w:tblGrid>
      <w:tr w:rsidR="00C25681" w:rsidRPr="00B00E9D" w:rsidTr="00950705">
        <w:trPr>
          <w:jc w:val="center"/>
        </w:trPr>
        <w:tc>
          <w:tcPr>
            <w:tcW w:w="3558" w:type="dxa"/>
          </w:tcPr>
          <w:p w:rsidR="00C25681" w:rsidRDefault="008B45BB" w:rsidP="009C4347">
            <w:pPr>
              <w:spacing w:after="0"/>
            </w:pPr>
            <w:r>
              <w:rPr>
                <w:noProof/>
                <w:lang w:eastAsia="en-US"/>
              </w:rPr>
              <w:lastRenderedPageBreak/>
              <w:drawing>
                <wp:inline distT="0" distB="0" distL="0" distR="0" wp14:anchorId="5392F901" wp14:editId="486780BE">
                  <wp:extent cx="2122170" cy="1587500"/>
                  <wp:effectExtent l="19050" t="0" r="0" b="0"/>
                  <wp:docPr id="53" name="Picture 52" descr="N:\CLIENTS\CSDE\Development\Module 1\Math\PowerPoint\CT Math 6-12 Module 1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1\Math\PowerPoint\CT Math 6-12 Module 1_Final\Slide47.JPG"/>
                          <pic:cNvPicPr>
                            <a:picLocks noChangeAspect="1" noChangeArrowheads="1"/>
                          </pic:cNvPicPr>
                        </pic:nvPicPr>
                        <pic:blipFill>
                          <a:blip r:embed="rId37"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47</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557430" w:rsidP="005E0943">
            <w:r w:rsidRPr="00557430">
              <w:rPr>
                <w:b/>
                <w:bCs/>
              </w:rPr>
              <w:t xml:space="preserve">SMP5: </w:t>
            </w:r>
            <w:r w:rsidRPr="00557430">
              <w:t xml:space="preserve">Review the ‘I Can’ statements on the slide and ask participants if they want to add anything to make these grade-level specific. Ask for volunteers to share their thoughts and then move to the next practice. </w:t>
            </w:r>
          </w:p>
        </w:tc>
      </w:tr>
      <w:tr w:rsidR="00C25681" w:rsidRPr="00B00E9D" w:rsidTr="00950705">
        <w:trPr>
          <w:jc w:val="center"/>
        </w:trPr>
        <w:tc>
          <w:tcPr>
            <w:tcW w:w="3558" w:type="dxa"/>
          </w:tcPr>
          <w:p w:rsidR="00C25681" w:rsidRDefault="008B45BB" w:rsidP="009C4347">
            <w:pPr>
              <w:spacing w:after="0"/>
            </w:pPr>
            <w:r>
              <w:rPr>
                <w:noProof/>
                <w:lang w:eastAsia="en-US"/>
              </w:rPr>
              <w:drawing>
                <wp:inline distT="0" distB="0" distL="0" distR="0" wp14:anchorId="45C2E0A6" wp14:editId="60312229">
                  <wp:extent cx="2122170" cy="1587500"/>
                  <wp:effectExtent l="19050" t="0" r="0" b="0"/>
                  <wp:docPr id="54" name="Picture 53" descr="N:\CLIENTS\CSDE\Development\Module 1\Math\PowerPoint\CT Math 6-12 Module 1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1\Math\PowerPoint\CT Math 6-12 Module 1_Final\Slide48.JPG"/>
                          <pic:cNvPicPr>
                            <a:picLocks noChangeAspect="1" noChangeArrowheads="1"/>
                          </pic:cNvPicPr>
                        </pic:nvPicPr>
                        <pic:blipFill>
                          <a:blip r:embed="rId38"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48</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557430" w:rsidP="005E0943">
            <w:r w:rsidRPr="00557430">
              <w:rPr>
                <w:b/>
                <w:bCs/>
              </w:rPr>
              <w:t xml:space="preserve">SMP6: </w:t>
            </w:r>
            <w:r w:rsidRPr="00557430">
              <w:t xml:space="preserve">Review the two points on the slide. Explain that, while we have to focus much of our attention on how students think and reason within mathematics, we do still want them to be precise as well. </w:t>
            </w:r>
          </w:p>
        </w:tc>
      </w:tr>
      <w:tr w:rsidR="00C25681" w:rsidRPr="00B00E9D" w:rsidTr="00950705">
        <w:trPr>
          <w:jc w:val="center"/>
        </w:trPr>
        <w:tc>
          <w:tcPr>
            <w:tcW w:w="3558" w:type="dxa"/>
          </w:tcPr>
          <w:p w:rsidR="00C25681" w:rsidRDefault="008B45BB" w:rsidP="009C4347">
            <w:pPr>
              <w:spacing w:after="0"/>
            </w:pPr>
            <w:r>
              <w:rPr>
                <w:noProof/>
                <w:lang w:eastAsia="en-US"/>
              </w:rPr>
              <w:drawing>
                <wp:inline distT="0" distB="0" distL="0" distR="0" wp14:anchorId="57F86146" wp14:editId="6EB8A739">
                  <wp:extent cx="2122170" cy="1587500"/>
                  <wp:effectExtent l="19050" t="0" r="0" b="0"/>
                  <wp:docPr id="55" name="Picture 54" descr="N:\CLIENTS\CSDE\Development\Module 1\Math\PowerPoint\CT Math 6-12 Module 1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1\Math\PowerPoint\CT Math 6-12 Module 1_Final\Slide49.JPG"/>
                          <pic:cNvPicPr>
                            <a:picLocks noChangeAspect="1" noChangeArrowheads="1"/>
                          </pic:cNvPicPr>
                        </pic:nvPicPr>
                        <pic:blipFill>
                          <a:blip r:embed="rId39"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49</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557430" w:rsidP="004F4511">
            <w:pPr>
              <w:contextualSpacing/>
            </w:pPr>
            <w:r w:rsidRPr="00557430">
              <w:rPr>
                <w:b/>
                <w:bCs/>
              </w:rPr>
              <w:t xml:space="preserve">SMP6: </w:t>
            </w:r>
            <w:r w:rsidRPr="00557430">
              <w:t xml:space="preserve">Review the points on the slide. </w:t>
            </w:r>
          </w:p>
        </w:tc>
      </w:tr>
      <w:tr w:rsidR="00C25681" w:rsidRPr="00B00E9D" w:rsidTr="00950705">
        <w:trPr>
          <w:jc w:val="center"/>
        </w:trPr>
        <w:tc>
          <w:tcPr>
            <w:tcW w:w="3558" w:type="dxa"/>
          </w:tcPr>
          <w:p w:rsidR="00C25681" w:rsidRDefault="008B45BB" w:rsidP="009C4347">
            <w:pPr>
              <w:spacing w:after="0"/>
            </w:pPr>
            <w:r>
              <w:rPr>
                <w:noProof/>
                <w:lang w:eastAsia="en-US"/>
              </w:rPr>
              <w:lastRenderedPageBreak/>
              <w:drawing>
                <wp:inline distT="0" distB="0" distL="0" distR="0" wp14:anchorId="3CF42C05" wp14:editId="7E498E75">
                  <wp:extent cx="2122170" cy="1587500"/>
                  <wp:effectExtent l="19050" t="0" r="0" b="0"/>
                  <wp:docPr id="56" name="Picture 55" descr="N:\CLIENTS\CSDE\Development\Module 1\Math\PowerPoint\CT Math 6-12 Module 1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1\Math\PowerPoint\CT Math 6-12 Module 1_Final\Slide50.JPG"/>
                          <pic:cNvPicPr>
                            <a:picLocks noChangeAspect="1" noChangeArrowheads="1"/>
                          </pic:cNvPicPr>
                        </pic:nvPicPr>
                        <pic:blipFill>
                          <a:blip r:embed="rId40"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50</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557430" w:rsidP="009D40D3">
            <w:r w:rsidRPr="00557430">
              <w:rPr>
                <w:b/>
                <w:bCs/>
              </w:rPr>
              <w:t xml:space="preserve">SMP6: </w:t>
            </w:r>
            <w:r w:rsidRPr="00557430">
              <w:t xml:space="preserve">Have participants work for three minutes in their small group to determine what types of mathematical language students would need to use when answering this question from the Problem Set. </w:t>
            </w:r>
          </w:p>
        </w:tc>
      </w:tr>
      <w:tr w:rsidR="00C25681" w:rsidRPr="00B00E9D" w:rsidTr="00950705">
        <w:trPr>
          <w:jc w:val="center"/>
        </w:trPr>
        <w:tc>
          <w:tcPr>
            <w:tcW w:w="3558" w:type="dxa"/>
          </w:tcPr>
          <w:p w:rsidR="00C25681" w:rsidRDefault="008B45BB" w:rsidP="009C4347">
            <w:pPr>
              <w:spacing w:after="0"/>
            </w:pPr>
            <w:r>
              <w:rPr>
                <w:noProof/>
                <w:lang w:eastAsia="en-US"/>
              </w:rPr>
              <w:drawing>
                <wp:inline distT="0" distB="0" distL="0" distR="0" wp14:anchorId="66EB2C1E" wp14:editId="6708606D">
                  <wp:extent cx="2122170" cy="1587500"/>
                  <wp:effectExtent l="19050" t="0" r="0" b="0"/>
                  <wp:docPr id="57" name="Picture 56" descr="N:\CLIENTS\CSDE\Development\Module 1\Math\PowerPoint\CT Math 6-12 Module 1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1\Math\PowerPoint\CT Math 6-12 Module 1_Final\Slide51.JPG"/>
                          <pic:cNvPicPr>
                            <a:picLocks noChangeAspect="1" noChangeArrowheads="1"/>
                          </pic:cNvPicPr>
                        </pic:nvPicPr>
                        <pic:blipFill>
                          <a:blip r:embed="rId41"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51</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557430" w:rsidP="00EA740E">
            <w:r w:rsidRPr="00557430">
              <w:rPr>
                <w:b/>
                <w:bCs/>
              </w:rPr>
              <w:t xml:space="preserve">SMP6: </w:t>
            </w:r>
            <w:r w:rsidRPr="00557430">
              <w:t xml:space="preserve">Review the instructional supports on the slide. </w:t>
            </w:r>
          </w:p>
        </w:tc>
      </w:tr>
      <w:tr w:rsidR="00C25681" w:rsidRPr="00B00E9D" w:rsidTr="00950705">
        <w:trPr>
          <w:jc w:val="center"/>
        </w:trPr>
        <w:tc>
          <w:tcPr>
            <w:tcW w:w="3558" w:type="dxa"/>
          </w:tcPr>
          <w:p w:rsidR="00C25681" w:rsidRDefault="008B45BB" w:rsidP="009C4347">
            <w:pPr>
              <w:spacing w:after="0"/>
            </w:pPr>
            <w:r>
              <w:rPr>
                <w:noProof/>
                <w:lang w:eastAsia="en-US"/>
              </w:rPr>
              <w:drawing>
                <wp:inline distT="0" distB="0" distL="0" distR="0" wp14:anchorId="47681428" wp14:editId="7EDA2535">
                  <wp:extent cx="2122170" cy="1587500"/>
                  <wp:effectExtent l="19050" t="0" r="0" b="0"/>
                  <wp:docPr id="58" name="Picture 57" descr="N:\CLIENTS\CSDE\Development\Module 1\Math\PowerPoint\CT Math 6-12 Module 1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1\Math\PowerPoint\CT Math 6-12 Module 1_Final\Slide52.JPG"/>
                          <pic:cNvPicPr>
                            <a:picLocks noChangeAspect="1" noChangeArrowheads="1"/>
                          </pic:cNvPicPr>
                        </pic:nvPicPr>
                        <pic:blipFill>
                          <a:blip r:embed="rId42"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52</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5E0943">
            <w:r w:rsidRPr="00383D4E">
              <w:rPr>
                <w:b/>
                <w:bCs/>
              </w:rPr>
              <w:t xml:space="preserve">SMP6: </w:t>
            </w:r>
            <w:r w:rsidRPr="00383D4E">
              <w:t xml:space="preserve">Review the ‘I Can’ statements on the slide and ask participants if they would add any to the slide to make them more grade-level specific. After volunteers give their statements, move to the next practice. </w:t>
            </w:r>
          </w:p>
        </w:tc>
      </w:tr>
      <w:tr w:rsidR="00C25681" w:rsidRPr="00B00E9D" w:rsidTr="00950705">
        <w:trPr>
          <w:jc w:val="center"/>
        </w:trPr>
        <w:tc>
          <w:tcPr>
            <w:tcW w:w="3558" w:type="dxa"/>
          </w:tcPr>
          <w:p w:rsidR="00C25681" w:rsidRDefault="008B45BB" w:rsidP="009C4347">
            <w:pPr>
              <w:spacing w:after="0"/>
            </w:pPr>
            <w:r>
              <w:rPr>
                <w:noProof/>
                <w:lang w:eastAsia="en-US"/>
              </w:rPr>
              <w:lastRenderedPageBreak/>
              <w:drawing>
                <wp:inline distT="0" distB="0" distL="0" distR="0" wp14:anchorId="11D26AED" wp14:editId="505CC590">
                  <wp:extent cx="2122170" cy="1587500"/>
                  <wp:effectExtent l="19050" t="0" r="0" b="0"/>
                  <wp:docPr id="59" name="Picture 58" descr="N:\CLIENTS\CSDE\Development\Module 1\Math\PowerPoint\CT Math 6-12 Module 1_Final\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1\Math\PowerPoint\CT Math 6-12 Module 1_Final\Slide53.JPG"/>
                          <pic:cNvPicPr>
                            <a:picLocks noChangeAspect="1" noChangeArrowheads="1"/>
                          </pic:cNvPicPr>
                        </pic:nvPicPr>
                        <pic:blipFill>
                          <a:blip r:embed="rId43"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53</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4723CC">
            <w:r w:rsidRPr="00383D4E">
              <w:rPr>
                <w:b/>
                <w:bCs/>
              </w:rPr>
              <w:t xml:space="preserve">SMP7: </w:t>
            </w:r>
            <w:r w:rsidRPr="00383D4E">
              <w:t xml:space="preserve">Ask participants to think about the question on the slide and, in their table groups, try to come up with an answer to describe structure in mathematics. If participants struggle with this, let them know </w:t>
            </w:r>
            <w:r w:rsidR="00A4457E" w:rsidRPr="00383D4E">
              <w:t>that,</w:t>
            </w:r>
            <w:r w:rsidRPr="00383D4E">
              <w:t xml:space="preserve"> </w:t>
            </w:r>
            <w:r w:rsidR="00A4457E" w:rsidRPr="00383D4E">
              <w:t>it’s</w:t>
            </w:r>
            <w:r w:rsidRPr="00383D4E">
              <w:t xml:space="preserve"> ok. Practice</w:t>
            </w:r>
            <w:r w:rsidR="004723CC">
              <w:t>s</w:t>
            </w:r>
            <w:r w:rsidRPr="00383D4E">
              <w:t xml:space="preserve"> 7 and 8 are two of the most difficult practices for teachers to visualize. This is due in part to the language used within the practice, which doesn’t always align to the language that would be used</w:t>
            </w:r>
            <w:r w:rsidR="004723CC">
              <w:t>.</w:t>
            </w:r>
            <w:r w:rsidRPr="00383D4E">
              <w:t xml:space="preserve"> </w:t>
            </w:r>
          </w:p>
        </w:tc>
      </w:tr>
      <w:tr w:rsidR="00C25681" w:rsidRPr="00B00E9D" w:rsidTr="00950705">
        <w:trPr>
          <w:jc w:val="center"/>
        </w:trPr>
        <w:tc>
          <w:tcPr>
            <w:tcW w:w="3558" w:type="dxa"/>
          </w:tcPr>
          <w:p w:rsidR="00A9537C" w:rsidRDefault="008B45BB" w:rsidP="009C4347">
            <w:pPr>
              <w:spacing w:after="0"/>
            </w:pPr>
            <w:r>
              <w:rPr>
                <w:noProof/>
                <w:lang w:eastAsia="en-US"/>
              </w:rPr>
              <w:drawing>
                <wp:inline distT="0" distB="0" distL="0" distR="0" wp14:anchorId="1213F963" wp14:editId="2352F6CD">
                  <wp:extent cx="2122170" cy="1587500"/>
                  <wp:effectExtent l="19050" t="0" r="0" b="0"/>
                  <wp:docPr id="60" name="Picture 59" descr="N:\CLIENTS\CSDE\Development\Module 1\Math\PowerPoint\CT Math 6-12 Module 1_Final\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1\Math\PowerPoint\CT Math 6-12 Module 1_Final\Slide54.JPG"/>
                          <pic:cNvPicPr>
                            <a:picLocks noChangeAspect="1" noChangeArrowheads="1"/>
                          </pic:cNvPicPr>
                        </pic:nvPicPr>
                        <pic:blipFill>
                          <a:blip r:embed="rId44"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54</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5E0943">
            <w:r w:rsidRPr="00383D4E">
              <w:rPr>
                <w:b/>
                <w:bCs/>
              </w:rPr>
              <w:t xml:space="preserve">SMP7: </w:t>
            </w:r>
            <w:r w:rsidRPr="00383D4E">
              <w:t xml:space="preserve">Review the points on the slide. Use the example to further describe the idea of using structure. Students use structure when they understand that 8 x 7 is the same as 5 x 7 plus 3 x 7. </w:t>
            </w:r>
          </w:p>
        </w:tc>
      </w:tr>
    </w:tbl>
    <w:p w:rsidR="00DD2C28" w:rsidRDefault="00DD2C28">
      <w:r>
        <w:br w:type="page"/>
      </w:r>
    </w:p>
    <w:tbl>
      <w:tblPr>
        <w:tblW w:w="10438"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8"/>
        <w:gridCol w:w="6880"/>
      </w:tblGrid>
      <w:tr w:rsidR="00C25681" w:rsidRPr="00B00E9D" w:rsidTr="00950705">
        <w:trPr>
          <w:jc w:val="center"/>
        </w:trPr>
        <w:tc>
          <w:tcPr>
            <w:tcW w:w="3558" w:type="dxa"/>
          </w:tcPr>
          <w:p w:rsidR="00C25681" w:rsidRDefault="001136DD" w:rsidP="009C4347">
            <w:pPr>
              <w:spacing w:after="0"/>
            </w:pPr>
            <w:r>
              <w:rPr>
                <w:noProof/>
                <w:lang w:eastAsia="en-US"/>
              </w:rPr>
              <w:lastRenderedPageBreak/>
              <w:drawing>
                <wp:inline distT="0" distB="0" distL="0" distR="0" wp14:anchorId="40D2D3EA" wp14:editId="73188FBF">
                  <wp:extent cx="2122170" cy="1587500"/>
                  <wp:effectExtent l="19050" t="0" r="0" b="0"/>
                  <wp:docPr id="61" name="Picture 61" descr="N:\CLIENTS\CSDE\Development\Module 1\Math\PowerPoint\CT Math 6-12 Module 1_Final\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1\Math\PowerPoint\CT Math 6-12 Module 1_Final\Slide55.JPG"/>
                          <pic:cNvPicPr>
                            <a:picLocks noChangeAspect="1" noChangeArrowheads="1"/>
                          </pic:cNvPicPr>
                        </pic:nvPicPr>
                        <pic:blipFill>
                          <a:blip r:embed="rId45"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55</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9D40D3">
            <w:r w:rsidRPr="00383D4E">
              <w:rPr>
                <w:b/>
                <w:bCs/>
              </w:rPr>
              <w:t xml:space="preserve">SMP7: </w:t>
            </w:r>
            <w:r w:rsidRPr="00383D4E">
              <w:t>Have participants look at their solution to this problem and determine what structure they used to solve this problem. They should notice that 32 is (30+2) and 41 is (40+1), so 32 x 41 is the same as (30+2</w:t>
            </w:r>
            <w:proofErr w:type="gramStart"/>
            <w:r w:rsidRPr="00383D4E">
              <w:t>)(</w:t>
            </w:r>
            <w:proofErr w:type="gramEnd"/>
            <w:r w:rsidRPr="00383D4E">
              <w:t>40+1). The steps in the standard algorithm for multiplying 32 x 41 are the same steps as the “FOIL” method for multiplying (x + 1) (x + 3).</w:t>
            </w:r>
            <w:r w:rsidRPr="00383D4E">
              <w:rPr>
                <w:b/>
                <w:bCs/>
              </w:rPr>
              <w:t xml:space="preserve"> </w:t>
            </w:r>
          </w:p>
        </w:tc>
      </w:tr>
      <w:tr w:rsidR="00C25681" w:rsidRPr="00B00E9D" w:rsidTr="00950705">
        <w:trPr>
          <w:jc w:val="center"/>
        </w:trPr>
        <w:tc>
          <w:tcPr>
            <w:tcW w:w="3558" w:type="dxa"/>
          </w:tcPr>
          <w:p w:rsidR="00C25681" w:rsidRDefault="001136DD" w:rsidP="009C4347">
            <w:pPr>
              <w:spacing w:after="0"/>
            </w:pPr>
            <w:r>
              <w:rPr>
                <w:noProof/>
                <w:lang w:eastAsia="en-US"/>
              </w:rPr>
              <w:drawing>
                <wp:inline distT="0" distB="0" distL="0" distR="0" wp14:anchorId="104F8721" wp14:editId="55FFB077">
                  <wp:extent cx="2122170" cy="1587500"/>
                  <wp:effectExtent l="19050" t="0" r="0" b="0"/>
                  <wp:docPr id="62" name="Picture 62" descr="N:\CLIENTS\CSDE\Development\Module 1\Math\PowerPoint\CT Math 6-12 Module 1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1\Math\PowerPoint\CT Math 6-12 Module 1_Final\Slide56.JPG"/>
                          <pic:cNvPicPr>
                            <a:picLocks noChangeAspect="1" noChangeArrowheads="1"/>
                          </pic:cNvPicPr>
                        </pic:nvPicPr>
                        <pic:blipFill>
                          <a:blip r:embed="rId46"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56</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DF0563">
            <w:r w:rsidRPr="00383D4E">
              <w:rPr>
                <w:b/>
                <w:bCs/>
              </w:rPr>
              <w:t xml:space="preserve">SMP7: </w:t>
            </w:r>
            <w:r w:rsidRPr="00383D4E">
              <w:t xml:space="preserve">Review the instructional supports on the slide. </w:t>
            </w:r>
          </w:p>
        </w:tc>
      </w:tr>
      <w:tr w:rsidR="00C25681" w:rsidRPr="00B00E9D" w:rsidTr="00950705">
        <w:trPr>
          <w:jc w:val="center"/>
        </w:trPr>
        <w:tc>
          <w:tcPr>
            <w:tcW w:w="3558" w:type="dxa"/>
          </w:tcPr>
          <w:p w:rsidR="00C25681" w:rsidRDefault="001136DD" w:rsidP="009C4347">
            <w:pPr>
              <w:spacing w:after="0"/>
            </w:pPr>
            <w:r>
              <w:rPr>
                <w:noProof/>
                <w:lang w:eastAsia="en-US"/>
              </w:rPr>
              <w:drawing>
                <wp:inline distT="0" distB="0" distL="0" distR="0" wp14:anchorId="4D2196E7" wp14:editId="1CA6F54F">
                  <wp:extent cx="2122170" cy="1587500"/>
                  <wp:effectExtent l="19050" t="0" r="0" b="0"/>
                  <wp:docPr id="63" name="Picture 63" descr="N:\CLIENTS\CSDE\Development\Module 1\Math\PowerPoint\CT Math 6-12 Module 1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1\Math\PowerPoint\CT Math 6-12 Module 1_Final\Slide57.JPG"/>
                          <pic:cNvPicPr>
                            <a:picLocks noChangeAspect="1" noChangeArrowheads="1"/>
                          </pic:cNvPicPr>
                        </pic:nvPicPr>
                        <pic:blipFill>
                          <a:blip r:embed="rId47"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57</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9C4347">
            <w:r w:rsidRPr="00383D4E">
              <w:rPr>
                <w:b/>
                <w:bCs/>
              </w:rPr>
              <w:lastRenderedPageBreak/>
              <w:t xml:space="preserve">SMP7: </w:t>
            </w:r>
            <w:r w:rsidRPr="00383D4E">
              <w:t xml:space="preserve">Review the ‘I Can’ statement on the slide. Ask participants to come up with at least one other statement that can be used at their grade level. After volunteers have shared their statement, move on to the final practice. </w:t>
            </w:r>
          </w:p>
        </w:tc>
      </w:tr>
      <w:tr w:rsidR="00C25681" w:rsidRPr="00B00E9D" w:rsidTr="00950705">
        <w:trPr>
          <w:jc w:val="center"/>
        </w:trPr>
        <w:tc>
          <w:tcPr>
            <w:tcW w:w="3558" w:type="dxa"/>
          </w:tcPr>
          <w:p w:rsidR="00C25681" w:rsidRDefault="001136DD" w:rsidP="009C4347">
            <w:pPr>
              <w:spacing w:after="0"/>
            </w:pPr>
            <w:r>
              <w:rPr>
                <w:noProof/>
                <w:lang w:eastAsia="en-US"/>
              </w:rPr>
              <w:drawing>
                <wp:inline distT="0" distB="0" distL="0" distR="0" wp14:anchorId="4C1DA5ED" wp14:editId="287340DA">
                  <wp:extent cx="2122170" cy="1587500"/>
                  <wp:effectExtent l="19050" t="0" r="0" b="0"/>
                  <wp:docPr id="64" name="Picture 64" descr="N:\CLIENTS\CSDE\Development\Module 1\Math\PowerPoint\CT Math 6-12 Module 1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1\Math\PowerPoint\CT Math 6-12 Module 1_Final\Slide58.JPG"/>
                          <pic:cNvPicPr>
                            <a:picLocks noChangeAspect="1" noChangeArrowheads="1"/>
                          </pic:cNvPicPr>
                        </pic:nvPicPr>
                        <pic:blipFill>
                          <a:blip r:embed="rId48"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58</w:t>
            </w:r>
          </w:p>
        </w:tc>
        <w:tc>
          <w:tcPr>
            <w:tcW w:w="6880" w:type="dxa"/>
          </w:tcPr>
          <w:p w:rsidR="00C25681" w:rsidRPr="00B00E9D" w:rsidRDefault="00C25681" w:rsidP="009C4347"/>
        </w:tc>
      </w:tr>
      <w:tr w:rsidR="00C25681" w:rsidRPr="00383D4E" w:rsidTr="00950705">
        <w:trPr>
          <w:jc w:val="center"/>
        </w:trPr>
        <w:tc>
          <w:tcPr>
            <w:tcW w:w="10438" w:type="dxa"/>
            <w:gridSpan w:val="2"/>
          </w:tcPr>
          <w:p w:rsidR="00C25681" w:rsidRPr="00383D4E" w:rsidRDefault="00383D4E" w:rsidP="005E0943">
            <w:pPr>
              <w:rPr>
                <w:bCs/>
              </w:rPr>
            </w:pPr>
            <w:r w:rsidRPr="00383D4E">
              <w:rPr>
                <w:b/>
                <w:bCs/>
              </w:rPr>
              <w:t>SMP8.</w:t>
            </w:r>
            <w:r w:rsidRPr="00383D4E">
              <w:rPr>
                <w:bCs/>
              </w:rPr>
              <w:t xml:space="preserve"> To introduce this final practice, have participants think about examples they have seen of students using repeated reasoning in their classroom. An example might be determining a function based on the pattern seen in a table, chart, or graph. The next four slides will be used to support this practice. </w:t>
            </w:r>
          </w:p>
        </w:tc>
      </w:tr>
      <w:tr w:rsidR="00C25681" w:rsidRPr="00B00E9D" w:rsidTr="00950705">
        <w:trPr>
          <w:jc w:val="center"/>
        </w:trPr>
        <w:tc>
          <w:tcPr>
            <w:tcW w:w="3558" w:type="dxa"/>
          </w:tcPr>
          <w:p w:rsidR="00C25681" w:rsidRDefault="001136DD" w:rsidP="009C4347">
            <w:pPr>
              <w:spacing w:after="0"/>
            </w:pPr>
            <w:r>
              <w:rPr>
                <w:noProof/>
                <w:lang w:eastAsia="en-US"/>
              </w:rPr>
              <w:drawing>
                <wp:inline distT="0" distB="0" distL="0" distR="0" wp14:anchorId="688BB72C" wp14:editId="52FEF3DE">
                  <wp:extent cx="2122170" cy="1587500"/>
                  <wp:effectExtent l="19050" t="0" r="0" b="0"/>
                  <wp:docPr id="65" name="Picture 65" descr="N:\CLIENTS\CSDE\Development\Module 1\Math\PowerPoint\CT Math 6-12 Module 1_Final\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1\Math\PowerPoint\CT Math 6-12 Module 1_Final\Slide59.JPG"/>
                          <pic:cNvPicPr>
                            <a:picLocks noChangeAspect="1" noChangeArrowheads="1"/>
                          </pic:cNvPicPr>
                        </pic:nvPicPr>
                        <pic:blipFill>
                          <a:blip r:embed="rId49"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59</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383D4E" w:rsidRDefault="00383D4E" w:rsidP="00EA740E">
            <w:pPr>
              <w:rPr>
                <w:bCs/>
              </w:rPr>
            </w:pPr>
            <w:r w:rsidRPr="00383D4E">
              <w:rPr>
                <w:b/>
                <w:bCs/>
              </w:rPr>
              <w:t>SMP8:</w:t>
            </w:r>
            <w:r w:rsidR="004723CC">
              <w:rPr>
                <w:bCs/>
              </w:rPr>
              <w:t xml:space="preserve"> </w:t>
            </w:r>
            <w:r w:rsidRPr="00383D4E">
              <w:rPr>
                <w:bCs/>
              </w:rPr>
              <w:t xml:space="preserve">Review the points on the slide. Ask participants how students can use repeated reasoning to find the missing value in the chart. </w:t>
            </w:r>
          </w:p>
        </w:tc>
      </w:tr>
    </w:tbl>
    <w:p w:rsidR="00DD2C28" w:rsidRDefault="00DD2C28">
      <w:r>
        <w:br w:type="page"/>
      </w:r>
    </w:p>
    <w:tbl>
      <w:tblPr>
        <w:tblW w:w="10438"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8"/>
        <w:gridCol w:w="6880"/>
      </w:tblGrid>
      <w:tr w:rsidR="00C25681" w:rsidRPr="00B00E9D" w:rsidTr="00950705">
        <w:trPr>
          <w:jc w:val="center"/>
        </w:trPr>
        <w:tc>
          <w:tcPr>
            <w:tcW w:w="3558" w:type="dxa"/>
          </w:tcPr>
          <w:p w:rsidR="00C25681" w:rsidRDefault="001136DD" w:rsidP="009C4347">
            <w:pPr>
              <w:spacing w:after="0"/>
            </w:pPr>
            <w:r>
              <w:rPr>
                <w:noProof/>
                <w:lang w:eastAsia="en-US"/>
              </w:rPr>
              <w:lastRenderedPageBreak/>
              <w:drawing>
                <wp:inline distT="0" distB="0" distL="0" distR="0" wp14:anchorId="19DE602C" wp14:editId="031C2745">
                  <wp:extent cx="2122170" cy="1587500"/>
                  <wp:effectExtent l="19050" t="0" r="0" b="0"/>
                  <wp:docPr id="66" name="Picture 66" descr="N:\CLIENTS\CSDE\Development\Module 1\Math\PowerPoint\CT Math 6-12 Module 1_Final\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1\Math\PowerPoint\CT Math 6-12 Module 1_Final\Slide60.JPG"/>
                          <pic:cNvPicPr>
                            <a:picLocks noChangeAspect="1" noChangeArrowheads="1"/>
                          </pic:cNvPicPr>
                        </pic:nvPicPr>
                        <pic:blipFill>
                          <a:blip r:embed="rId50"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60</w:t>
            </w:r>
          </w:p>
        </w:tc>
        <w:tc>
          <w:tcPr>
            <w:tcW w:w="6880" w:type="dxa"/>
          </w:tcPr>
          <w:p w:rsidR="00C25681" w:rsidRPr="00B00E9D" w:rsidRDefault="00C25681" w:rsidP="009C4347"/>
        </w:tc>
      </w:tr>
      <w:tr w:rsidR="00C25681" w:rsidRPr="00B00E9D" w:rsidTr="00950705">
        <w:trPr>
          <w:jc w:val="center"/>
        </w:trPr>
        <w:tc>
          <w:tcPr>
            <w:tcW w:w="10438" w:type="dxa"/>
            <w:gridSpan w:val="2"/>
          </w:tcPr>
          <w:p w:rsidR="00C25681" w:rsidRPr="00B00E9D" w:rsidRDefault="00383D4E" w:rsidP="005E0943">
            <w:r w:rsidRPr="00383D4E">
              <w:rPr>
                <w:b/>
                <w:bCs/>
              </w:rPr>
              <w:t xml:space="preserve">SMP8: </w:t>
            </w:r>
            <w:r w:rsidRPr="00383D4E">
              <w:t xml:space="preserve">Now challenge participants to look at this problem in the Problem Set. Ask for those that worked this problem to share their solution. </w:t>
            </w:r>
          </w:p>
        </w:tc>
      </w:tr>
      <w:tr w:rsidR="00C25681" w:rsidRPr="00B00E9D" w:rsidTr="00950705">
        <w:trPr>
          <w:jc w:val="center"/>
        </w:trPr>
        <w:tc>
          <w:tcPr>
            <w:tcW w:w="3558" w:type="dxa"/>
          </w:tcPr>
          <w:p w:rsidR="00B87FD2" w:rsidRDefault="006A26C4" w:rsidP="009C4347">
            <w:pPr>
              <w:spacing w:after="0"/>
            </w:pPr>
            <w:r>
              <w:rPr>
                <w:noProof/>
                <w:lang w:eastAsia="en-US"/>
              </w:rPr>
              <w:drawing>
                <wp:inline distT="0" distB="0" distL="0" distR="0" wp14:anchorId="6A1B26C7" wp14:editId="2EABA0A6">
                  <wp:extent cx="2124075" cy="1590675"/>
                  <wp:effectExtent l="19050" t="0" r="9525" b="0"/>
                  <wp:docPr id="10" name="Picture 2" descr="N:\CLIENTS\CSDE\Development\Module 1\Math\PowerPoint\CT Math 6-12 Module 1_slid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1\Math\PowerPoint\CT Math 6-12 Module 1_slide 61.jpg"/>
                          <pic:cNvPicPr>
                            <a:picLocks noChangeAspect="1" noChangeArrowheads="1"/>
                          </pic:cNvPicPr>
                        </pic:nvPicPr>
                        <pic:blipFill>
                          <a:blip r:embed="rId51"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61</w:t>
            </w:r>
          </w:p>
        </w:tc>
        <w:tc>
          <w:tcPr>
            <w:tcW w:w="6880" w:type="dxa"/>
          </w:tcPr>
          <w:p w:rsidR="00C25681" w:rsidRPr="00B00E9D" w:rsidRDefault="00C25681" w:rsidP="009C4347"/>
        </w:tc>
      </w:tr>
      <w:tr w:rsidR="005E0943" w:rsidRPr="00B00E9D" w:rsidTr="00950705">
        <w:trPr>
          <w:jc w:val="center"/>
        </w:trPr>
        <w:tc>
          <w:tcPr>
            <w:tcW w:w="10438" w:type="dxa"/>
            <w:gridSpan w:val="2"/>
          </w:tcPr>
          <w:p w:rsidR="005E0943" w:rsidRPr="00B00E9D" w:rsidRDefault="00383D4E" w:rsidP="005E0943">
            <w:r w:rsidRPr="00383D4E">
              <w:rPr>
                <w:b/>
                <w:bCs/>
              </w:rPr>
              <w:t xml:space="preserve">SMP8: </w:t>
            </w:r>
            <w:r w:rsidRPr="00383D4E">
              <w:t xml:space="preserve">Review the instructional supports on the slide. </w:t>
            </w:r>
          </w:p>
        </w:tc>
      </w:tr>
      <w:tr w:rsidR="00C25681" w:rsidRPr="00B00E9D" w:rsidTr="00950705">
        <w:trPr>
          <w:jc w:val="center"/>
        </w:trPr>
        <w:tc>
          <w:tcPr>
            <w:tcW w:w="3558" w:type="dxa"/>
          </w:tcPr>
          <w:p w:rsidR="00B87FD2" w:rsidRDefault="001136DD" w:rsidP="009C4347">
            <w:pPr>
              <w:spacing w:after="0"/>
            </w:pPr>
            <w:r>
              <w:rPr>
                <w:noProof/>
                <w:lang w:eastAsia="en-US"/>
              </w:rPr>
              <w:drawing>
                <wp:inline distT="0" distB="0" distL="0" distR="0" wp14:anchorId="093ED08E" wp14:editId="49D39FAB">
                  <wp:extent cx="2122170" cy="1587500"/>
                  <wp:effectExtent l="19050" t="0" r="0" b="0"/>
                  <wp:docPr id="68" name="Picture 68" descr="N:\CLIENTS\CSDE\Development\Module 1\Math\PowerPoint\CT Math 6-12 Module 1_Final\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1\Math\PowerPoint\CT Math 6-12 Module 1_Final\Slide62.JPG"/>
                          <pic:cNvPicPr>
                            <a:picLocks noChangeAspect="1" noChangeArrowheads="1"/>
                          </pic:cNvPicPr>
                        </pic:nvPicPr>
                        <pic:blipFill>
                          <a:blip r:embed="rId52"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Pr="00A650DF" w:rsidRDefault="00C25681" w:rsidP="009C4347">
            <w:pPr>
              <w:spacing w:after="0"/>
            </w:pPr>
            <w:r w:rsidRPr="00A650DF">
              <w:t>Slide</w:t>
            </w:r>
            <w:r>
              <w:t xml:space="preserve"> 62</w:t>
            </w:r>
          </w:p>
        </w:tc>
        <w:tc>
          <w:tcPr>
            <w:tcW w:w="6880" w:type="dxa"/>
          </w:tcPr>
          <w:p w:rsidR="00C25681" w:rsidRPr="00B00E9D" w:rsidRDefault="00C25681" w:rsidP="009C4347"/>
        </w:tc>
      </w:tr>
      <w:tr w:rsidR="00CF4EF9" w:rsidRPr="00B00E9D" w:rsidTr="00950705">
        <w:trPr>
          <w:jc w:val="center"/>
        </w:trPr>
        <w:tc>
          <w:tcPr>
            <w:tcW w:w="10438" w:type="dxa"/>
            <w:gridSpan w:val="2"/>
          </w:tcPr>
          <w:p w:rsidR="00CF4EF9" w:rsidRPr="00B00E9D" w:rsidRDefault="00383D4E" w:rsidP="00CF4EF9">
            <w:pPr>
              <w:spacing w:after="0"/>
            </w:pPr>
            <w:r w:rsidRPr="00383D4E">
              <w:rPr>
                <w:b/>
                <w:bCs/>
              </w:rPr>
              <w:t xml:space="preserve">SMP8: </w:t>
            </w:r>
            <w:r w:rsidRPr="00383D4E">
              <w:t>Review the ‘I Can’ statements on the slide. Ask participants one last time to modify these to make them grade-level specific. Once volunteers have shared, move to the next slide.</w:t>
            </w:r>
            <w:r w:rsidRPr="00383D4E">
              <w:rPr>
                <w:b/>
                <w:bCs/>
              </w:rPr>
              <w:t xml:space="preserve"> </w:t>
            </w:r>
          </w:p>
        </w:tc>
      </w:tr>
      <w:tr w:rsidR="00C25681" w:rsidRPr="00B00E9D" w:rsidTr="00950705">
        <w:trPr>
          <w:jc w:val="center"/>
        </w:trPr>
        <w:tc>
          <w:tcPr>
            <w:tcW w:w="3558" w:type="dxa"/>
          </w:tcPr>
          <w:p w:rsidR="00B87FD2" w:rsidRDefault="001136DD" w:rsidP="009C4347">
            <w:pPr>
              <w:spacing w:after="0"/>
            </w:pPr>
            <w:r>
              <w:rPr>
                <w:noProof/>
                <w:lang w:eastAsia="en-US"/>
              </w:rPr>
              <w:lastRenderedPageBreak/>
              <w:drawing>
                <wp:inline distT="0" distB="0" distL="0" distR="0" wp14:anchorId="56A132EB" wp14:editId="012B4C5F">
                  <wp:extent cx="2122170" cy="1587500"/>
                  <wp:effectExtent l="19050" t="0" r="0" b="0"/>
                  <wp:docPr id="69" name="Picture 69" descr="N:\CLIENTS\CSDE\Development\Module 1\Math\PowerPoint\CT Math 6-12 Module 1_Final\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1\Math\PowerPoint\CT Math 6-12 Module 1_Final\Slide63.JPG"/>
                          <pic:cNvPicPr>
                            <a:picLocks noChangeAspect="1" noChangeArrowheads="1"/>
                          </pic:cNvPicPr>
                        </pic:nvPicPr>
                        <pic:blipFill>
                          <a:blip r:embed="rId53"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Pr="00A650DF" w:rsidRDefault="00C25681" w:rsidP="009C4347">
            <w:pPr>
              <w:spacing w:after="0"/>
            </w:pPr>
            <w:r w:rsidRPr="00A650DF">
              <w:t>Slide</w:t>
            </w:r>
            <w:r>
              <w:t xml:space="preserve"> 63</w:t>
            </w:r>
          </w:p>
        </w:tc>
        <w:tc>
          <w:tcPr>
            <w:tcW w:w="6880" w:type="dxa"/>
          </w:tcPr>
          <w:p w:rsidR="00C25681" w:rsidRPr="00B00E9D" w:rsidRDefault="00C25681" w:rsidP="009C4347"/>
        </w:tc>
      </w:tr>
      <w:tr w:rsidR="00CF4EF9" w:rsidRPr="00B00E9D" w:rsidTr="00950705">
        <w:trPr>
          <w:jc w:val="center"/>
        </w:trPr>
        <w:tc>
          <w:tcPr>
            <w:tcW w:w="10438" w:type="dxa"/>
            <w:gridSpan w:val="2"/>
          </w:tcPr>
          <w:p w:rsidR="00383D4E" w:rsidRPr="00383D4E" w:rsidRDefault="00383D4E" w:rsidP="00383D4E">
            <w:r w:rsidRPr="00383D4E">
              <w:rPr>
                <w:b/>
                <w:bCs/>
              </w:rPr>
              <w:t xml:space="preserve">Two Sentence Summaries: </w:t>
            </w:r>
            <w:r w:rsidRPr="00383D4E">
              <w:t xml:space="preserve">Around the room, hang pieces of chart paper that are labeled with the final four practices. There will need to be three pieces of chart paper per practice. Label the first sheet “Grades 6 &amp; 7,” the second sheet “Grades 8 &amp; 9,” and the third sheet “Grades 10-12.” Allow participants </w:t>
            </w:r>
            <w:r w:rsidRPr="00383D4E">
              <w:rPr>
                <w:b/>
                <w:bCs/>
              </w:rPr>
              <w:t>10 minutes</w:t>
            </w:r>
            <w:r w:rsidRPr="00383D4E">
              <w:t xml:space="preserve"> to complete this portion of the activity. </w:t>
            </w:r>
          </w:p>
          <w:p w:rsidR="00CF4EF9" w:rsidRPr="00B00E9D" w:rsidRDefault="00383D4E" w:rsidP="005E0943">
            <w:r w:rsidRPr="00383D4E">
              <w:t xml:space="preserve">Once participants have completed their summaries, have them revisit the chart on which they gave their initial rating of understanding and ask them to change the rating based on the last hours’ worth of work. Discuss with participants changes in their thinking, what they better understand now, and what they want to do once back in their classroom. </w:t>
            </w:r>
          </w:p>
        </w:tc>
      </w:tr>
      <w:tr w:rsidR="00C25681" w:rsidRPr="00B00E9D" w:rsidTr="00950705">
        <w:trPr>
          <w:jc w:val="center"/>
        </w:trPr>
        <w:tc>
          <w:tcPr>
            <w:tcW w:w="3558" w:type="dxa"/>
          </w:tcPr>
          <w:p w:rsidR="00B87FD2" w:rsidRDefault="001136DD" w:rsidP="009C4347">
            <w:pPr>
              <w:spacing w:after="0"/>
            </w:pPr>
            <w:r>
              <w:rPr>
                <w:noProof/>
                <w:lang w:eastAsia="en-US"/>
              </w:rPr>
              <w:drawing>
                <wp:inline distT="0" distB="0" distL="0" distR="0" wp14:anchorId="751D9AAC" wp14:editId="0BC3A13D">
                  <wp:extent cx="2122170" cy="1587500"/>
                  <wp:effectExtent l="19050" t="0" r="0" b="0"/>
                  <wp:docPr id="70" name="Picture 70" descr="N:\CLIENTS\CSDE\Development\Module 1\Math\PowerPoint\CT Math 6-12 Module 1_Final\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CLIENTS\CSDE\Development\Module 1\Math\PowerPoint\CT Math 6-12 Module 1_Final\Slide64.JPG"/>
                          <pic:cNvPicPr>
                            <a:picLocks noChangeAspect="1" noChangeArrowheads="1"/>
                          </pic:cNvPicPr>
                        </pic:nvPicPr>
                        <pic:blipFill>
                          <a:blip r:embed="rId54"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C25681" w:rsidRPr="00A650DF" w:rsidRDefault="00C25681" w:rsidP="009C4347">
            <w:pPr>
              <w:spacing w:after="0"/>
            </w:pPr>
            <w:r w:rsidRPr="00A650DF">
              <w:t>Slide</w:t>
            </w:r>
            <w:r>
              <w:t xml:space="preserve"> 64</w:t>
            </w:r>
          </w:p>
        </w:tc>
        <w:tc>
          <w:tcPr>
            <w:tcW w:w="6880" w:type="dxa"/>
          </w:tcPr>
          <w:p w:rsidR="00C25681" w:rsidRPr="00B00E9D" w:rsidRDefault="00C25681" w:rsidP="009C4347"/>
        </w:tc>
      </w:tr>
      <w:tr w:rsidR="00CF4EF9" w:rsidRPr="00B00E9D" w:rsidTr="00950705">
        <w:trPr>
          <w:jc w:val="center"/>
        </w:trPr>
        <w:tc>
          <w:tcPr>
            <w:tcW w:w="10438" w:type="dxa"/>
            <w:gridSpan w:val="2"/>
          </w:tcPr>
          <w:p w:rsidR="00CF4EF9" w:rsidRPr="00B00E9D" w:rsidRDefault="00383D4E" w:rsidP="009C4347">
            <w:r w:rsidRPr="00383D4E">
              <w:rPr>
                <w:b/>
                <w:bCs/>
              </w:rPr>
              <w:t xml:space="preserve">Pause and Reflect: </w:t>
            </w:r>
            <w:r w:rsidRPr="00383D4E">
              <w:t>Allow participants two or three minutes to look back over their notes on the practices and make any needed additions. Before moving to the next slide, ask participants how they might group the standards based on the relationships they see and that we have discussed thus far. The next slide will show an example of how the practices have been grouped by some of the writers of the CCSS-Math.</w:t>
            </w:r>
          </w:p>
        </w:tc>
      </w:tr>
      <w:tr w:rsidR="009C4347" w:rsidRPr="00B00E9D" w:rsidTr="00950705">
        <w:trPr>
          <w:jc w:val="center"/>
        </w:trPr>
        <w:tc>
          <w:tcPr>
            <w:tcW w:w="3558" w:type="dxa"/>
          </w:tcPr>
          <w:p w:rsidR="001136DD" w:rsidRDefault="001136DD" w:rsidP="009C4347">
            <w:pPr>
              <w:spacing w:after="0"/>
            </w:pPr>
            <w:r>
              <w:rPr>
                <w:noProof/>
                <w:lang w:eastAsia="en-US"/>
              </w:rPr>
              <w:lastRenderedPageBreak/>
              <w:drawing>
                <wp:inline distT="0" distB="0" distL="0" distR="0" wp14:anchorId="6B0D5DA0" wp14:editId="7ACDB35D">
                  <wp:extent cx="2122170" cy="1587500"/>
                  <wp:effectExtent l="19050" t="0" r="0" b="0"/>
                  <wp:docPr id="71" name="Picture 71" descr="N:\CLIENTS\CSDE\Development\Module 1\Math\PowerPoint\CT Math 6-12 Module 1_Final\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CLIENTS\CSDE\Development\Module 1\Math\PowerPoint\CT Math 6-12 Module 1_Final\Slide65.JPG"/>
                          <pic:cNvPicPr>
                            <a:picLocks noChangeAspect="1" noChangeArrowheads="1"/>
                          </pic:cNvPicPr>
                        </pic:nvPicPr>
                        <pic:blipFill>
                          <a:blip r:embed="rId55" cstate="print"/>
                          <a:srcRect/>
                          <a:stretch>
                            <a:fillRect/>
                          </a:stretch>
                        </pic:blipFill>
                        <pic:spPr bwMode="auto">
                          <a:xfrm>
                            <a:off x="0" y="0"/>
                            <a:ext cx="2122170" cy="158750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t xml:space="preserve">Slide </w:t>
            </w:r>
            <w:r w:rsidR="00C25681">
              <w:t>65</w:t>
            </w:r>
          </w:p>
        </w:tc>
        <w:tc>
          <w:tcPr>
            <w:tcW w:w="6880" w:type="dxa"/>
          </w:tcPr>
          <w:p w:rsidR="009C4347" w:rsidRPr="00B00E9D" w:rsidRDefault="009C4347" w:rsidP="009C4347"/>
        </w:tc>
      </w:tr>
      <w:tr w:rsidR="009C4347" w:rsidTr="00950705">
        <w:trPr>
          <w:jc w:val="center"/>
        </w:trPr>
        <w:tc>
          <w:tcPr>
            <w:tcW w:w="10438" w:type="dxa"/>
            <w:gridSpan w:val="2"/>
          </w:tcPr>
          <w:p w:rsidR="009C4347" w:rsidRDefault="00383D4E" w:rsidP="00655092">
            <w:r w:rsidRPr="00383D4E">
              <w:rPr>
                <w:b/>
                <w:bCs/>
              </w:rPr>
              <w:t xml:space="preserve">Finding Relationships: </w:t>
            </w:r>
            <w:r w:rsidRPr="00383D4E">
              <w:t>Explain to participants th</w:t>
            </w:r>
            <w:r w:rsidR="004723CC">
              <w:t>at</w:t>
            </w:r>
            <w:r w:rsidRPr="00383D4E">
              <w:t xml:space="preserve"> Bill McCallum, one of the writers of the CCSS-Math</w:t>
            </w:r>
            <w:r w:rsidR="004723CC">
              <w:t>,</w:t>
            </w:r>
            <w:r w:rsidRPr="00383D4E">
              <w:t xml:space="preserve"> put together this chart to show how the </w:t>
            </w:r>
            <w:r w:rsidR="00655092">
              <w:t>p</w:t>
            </w:r>
            <w:r w:rsidRPr="00383D4E">
              <w:t xml:space="preserve">ractices can be grouped or organized based on their relationships. Ask participants if they would have grouped them differently and why. If participants are unsure of this grouping have </w:t>
            </w:r>
            <w:proofErr w:type="gramStart"/>
            <w:r w:rsidRPr="00383D4E">
              <w:t>them</w:t>
            </w:r>
            <w:proofErr w:type="gramEnd"/>
            <w:r w:rsidRPr="00383D4E">
              <w:t xml:space="preserve"> look for evidence in the standards themselves that support the organization found here. Further explain that Practice 1: “Make sense of problems and persevere in solving them” and Practice 6: “Attend to precision” are considered the overarching habits of mind of mathematical thinkers. This does not mean that these two practices are somehow more important. It means that these two practices are related to each of the other six practices. If needed, go back and look at the sample problems that were completed for each of the eight practices and have participants find evidence of Practice 1 and Practice 6 in each. When participants are ready to move on, let them know that because of the relationship that Practices 1 and 6 have to the other six practices, we are going to look more in-depth at each of those practices. </w:t>
            </w:r>
          </w:p>
        </w:tc>
      </w:tr>
    </w:tbl>
    <w:p w:rsidR="00C10FED" w:rsidRPr="004B1B39" w:rsidRDefault="00C10FED" w:rsidP="001136DD">
      <w:bookmarkStart w:id="4" w:name="_GoBack"/>
      <w:bookmarkEnd w:id="3"/>
      <w:bookmarkEnd w:id="4"/>
    </w:p>
    <w:sectPr w:rsidR="00C10FED" w:rsidRPr="004B1B39" w:rsidSect="002E7BD5">
      <w:headerReference w:type="even" r:id="rId56"/>
      <w:headerReference w:type="default" r:id="rId57"/>
      <w:footerReference w:type="even" r:id="rId58"/>
      <w:footerReference w:type="default" r:id="rId59"/>
      <w:footerReference w:type="first" r:id="rId60"/>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B40" w:rsidRDefault="00FF4B40">
      <w:pPr>
        <w:spacing w:after="0" w:line="240" w:lineRule="auto"/>
      </w:pPr>
      <w:r>
        <w:separator/>
      </w:r>
    </w:p>
  </w:endnote>
  <w:endnote w:type="continuationSeparator" w:id="0">
    <w:p w:rsidR="00FF4B40" w:rsidRDefault="00FF4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40" w:rsidRDefault="00FF4B40">
    <w:pPr>
      <w:pStyle w:val="Footer"/>
    </w:pPr>
  </w:p>
  <w:p w:rsidR="00FF4B40" w:rsidRDefault="00FF4B40">
    <w:pPr>
      <w:pStyle w:val="FooterEven"/>
    </w:pPr>
    <w:r>
      <w:t xml:space="preserve">Page </w:t>
    </w:r>
    <w:r>
      <w:fldChar w:fldCharType="begin"/>
    </w:r>
    <w:r>
      <w:instrText xml:space="preserve"> PAGE   \* MERGEFORMAT </w:instrText>
    </w:r>
    <w:r>
      <w:fldChar w:fldCharType="separate"/>
    </w:r>
    <w:r w:rsidRPr="00502CD9">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40" w:rsidRPr="00563080" w:rsidRDefault="00FF4B40" w:rsidP="00563080">
    <w:pPr>
      <w:pStyle w:val="Footer"/>
      <w:spacing w:before="240" w:after="0"/>
      <w:rPr>
        <w:sz w:val="10"/>
        <w:szCs w:val="10"/>
      </w:rPr>
    </w:pPr>
  </w:p>
  <w:p w:rsidR="00FF4B40" w:rsidRPr="004D3D30" w:rsidRDefault="00FF4B40"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F4B40" w:rsidTr="00B43439">
      <w:tc>
        <w:tcPr>
          <w:tcW w:w="3432" w:type="dxa"/>
        </w:tcPr>
        <w:p w:rsidR="00FF4B40" w:rsidRDefault="00FF4B40" w:rsidP="00832E3D">
          <w:pPr>
            <w:pStyle w:val="FooterOdd"/>
            <w:pBdr>
              <w:top w:val="none" w:sz="0" w:space="0" w:color="auto"/>
            </w:pBdr>
            <w:spacing w:before="0" w:after="0"/>
            <w:rPr>
              <w:color w:val="auto"/>
            </w:rPr>
          </w:pPr>
        </w:p>
      </w:tc>
      <w:tc>
        <w:tcPr>
          <w:tcW w:w="3432" w:type="dxa"/>
        </w:tcPr>
        <w:p w:rsidR="00FF4B40" w:rsidRDefault="00FF4B40"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B278DE">
            <w:rPr>
              <w:noProof/>
              <w:color w:val="auto"/>
            </w:rPr>
            <w:t>18</w:t>
          </w:r>
          <w:r w:rsidRPr="00CE3BCA">
            <w:rPr>
              <w:color w:val="auto"/>
            </w:rPr>
            <w:fldChar w:fldCharType="end"/>
          </w:r>
        </w:p>
      </w:tc>
      <w:tc>
        <w:tcPr>
          <w:tcW w:w="3432" w:type="dxa"/>
        </w:tcPr>
        <w:p w:rsidR="00FF4B40" w:rsidRDefault="00FF4B40" w:rsidP="00832E3D">
          <w:pPr>
            <w:pStyle w:val="FooterOdd"/>
            <w:pBdr>
              <w:top w:val="none" w:sz="0" w:space="0" w:color="auto"/>
            </w:pBdr>
            <w:spacing w:before="0" w:after="0"/>
            <w:rPr>
              <w:color w:val="auto"/>
            </w:rPr>
          </w:pPr>
        </w:p>
      </w:tc>
    </w:tr>
  </w:tbl>
  <w:p w:rsidR="00FF4B40" w:rsidRPr="004D3D30" w:rsidRDefault="00FF4B40"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40" w:rsidRDefault="00FF4B40"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B40" w:rsidRDefault="00FF4B40">
      <w:pPr>
        <w:spacing w:after="0" w:line="240" w:lineRule="auto"/>
      </w:pPr>
      <w:r>
        <w:separator/>
      </w:r>
    </w:p>
  </w:footnote>
  <w:footnote w:type="continuationSeparator" w:id="0">
    <w:p w:rsidR="00FF4B40" w:rsidRDefault="00FF4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40" w:rsidRDefault="00FF4B40">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Content>
        <w:r>
          <w:t>CT Systems of Professional Learning</w:t>
        </w:r>
      </w:sdtContent>
    </w:sdt>
  </w:p>
  <w:p w:rsidR="00FF4B40" w:rsidRDefault="00FF4B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40" w:rsidRDefault="00FF4B40"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F4B40" w:rsidRPr="002E7BD5" w:rsidRDefault="00FF4B40">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" fillcolor="#9bbb59 [3206]" strokecolor="#9bbb59 [3206]" strokeweight="3pt">
              <v:shadow color="#7f7f7f [1601]" opacity=".5" offset="1pt"/>
              <v:textbox>
                <w:txbxContent>
                  <w:p w:rsidR="00A65F1B" w:rsidRPr="002E7BD5" w:rsidRDefault="00A65F1B">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t>Connecticut Core Standards for Mathematics</w:t>
    </w:r>
  </w:p>
  <w:p w:rsidR="00FF4B40" w:rsidRDefault="00FF4B40" w:rsidP="003B52C3">
    <w:pPr>
      <w:pStyle w:val="HeaderOdd"/>
      <w:pBdr>
        <w:bottom w:val="single" w:sz="8" w:space="1" w:color="9BBB59" w:themeColor="accent3"/>
      </w:pBdr>
    </w:pPr>
    <w:r>
      <w:t>Grades 6–12: Focus on Practice Standards</w:t>
    </w:r>
  </w:p>
  <w:p w:rsidR="00FF4B40" w:rsidRDefault="00FF4B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9.25pt;height:29.25pt" o:bullet="t">
        <v:imagedata r:id="rId1" o:title="artCCBE"/>
      </v:shape>
    </w:pict>
  </w:numPicBullet>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1BA6D15"/>
    <w:multiLevelType w:val="hybridMultilevel"/>
    <w:tmpl w:val="1C764152"/>
    <w:lvl w:ilvl="0" w:tplc="3D846F76">
      <w:start w:val="1"/>
      <w:numFmt w:val="decimal"/>
      <w:lvlText w:val="%1."/>
      <w:lvlJc w:val="left"/>
      <w:pPr>
        <w:tabs>
          <w:tab w:val="num" w:pos="720"/>
        </w:tabs>
        <w:ind w:left="720" w:hanging="360"/>
      </w:pPr>
    </w:lvl>
    <w:lvl w:ilvl="1" w:tplc="8C8C67EA" w:tentative="1">
      <w:start w:val="1"/>
      <w:numFmt w:val="decimal"/>
      <w:lvlText w:val="%2."/>
      <w:lvlJc w:val="left"/>
      <w:pPr>
        <w:tabs>
          <w:tab w:val="num" w:pos="1440"/>
        </w:tabs>
        <w:ind w:left="1440" w:hanging="360"/>
      </w:pPr>
    </w:lvl>
    <w:lvl w:ilvl="2" w:tplc="DD907AD0" w:tentative="1">
      <w:start w:val="1"/>
      <w:numFmt w:val="decimal"/>
      <w:lvlText w:val="%3."/>
      <w:lvlJc w:val="left"/>
      <w:pPr>
        <w:tabs>
          <w:tab w:val="num" w:pos="2160"/>
        </w:tabs>
        <w:ind w:left="2160" w:hanging="360"/>
      </w:pPr>
    </w:lvl>
    <w:lvl w:ilvl="3" w:tplc="E78207A4" w:tentative="1">
      <w:start w:val="1"/>
      <w:numFmt w:val="decimal"/>
      <w:lvlText w:val="%4."/>
      <w:lvlJc w:val="left"/>
      <w:pPr>
        <w:tabs>
          <w:tab w:val="num" w:pos="2880"/>
        </w:tabs>
        <w:ind w:left="2880" w:hanging="360"/>
      </w:pPr>
    </w:lvl>
    <w:lvl w:ilvl="4" w:tplc="7A9071EA" w:tentative="1">
      <w:start w:val="1"/>
      <w:numFmt w:val="decimal"/>
      <w:lvlText w:val="%5."/>
      <w:lvlJc w:val="left"/>
      <w:pPr>
        <w:tabs>
          <w:tab w:val="num" w:pos="3600"/>
        </w:tabs>
        <w:ind w:left="3600" w:hanging="360"/>
      </w:pPr>
    </w:lvl>
    <w:lvl w:ilvl="5" w:tplc="9468DC7E" w:tentative="1">
      <w:start w:val="1"/>
      <w:numFmt w:val="decimal"/>
      <w:lvlText w:val="%6."/>
      <w:lvlJc w:val="left"/>
      <w:pPr>
        <w:tabs>
          <w:tab w:val="num" w:pos="4320"/>
        </w:tabs>
        <w:ind w:left="4320" w:hanging="360"/>
      </w:pPr>
    </w:lvl>
    <w:lvl w:ilvl="6" w:tplc="5FC6C98E" w:tentative="1">
      <w:start w:val="1"/>
      <w:numFmt w:val="decimal"/>
      <w:lvlText w:val="%7."/>
      <w:lvlJc w:val="left"/>
      <w:pPr>
        <w:tabs>
          <w:tab w:val="num" w:pos="5040"/>
        </w:tabs>
        <w:ind w:left="5040" w:hanging="360"/>
      </w:pPr>
    </w:lvl>
    <w:lvl w:ilvl="7" w:tplc="F35EEF04" w:tentative="1">
      <w:start w:val="1"/>
      <w:numFmt w:val="decimal"/>
      <w:lvlText w:val="%8."/>
      <w:lvlJc w:val="left"/>
      <w:pPr>
        <w:tabs>
          <w:tab w:val="num" w:pos="5760"/>
        </w:tabs>
        <w:ind w:left="5760" w:hanging="360"/>
      </w:pPr>
    </w:lvl>
    <w:lvl w:ilvl="8" w:tplc="209A0F62" w:tentative="1">
      <w:start w:val="1"/>
      <w:numFmt w:val="decimal"/>
      <w:lvlText w:val="%9."/>
      <w:lvlJc w:val="left"/>
      <w:pPr>
        <w:tabs>
          <w:tab w:val="num" w:pos="6480"/>
        </w:tabs>
        <w:ind w:left="6480" w:hanging="36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2C6C3B"/>
    <w:multiLevelType w:val="hybridMultilevel"/>
    <w:tmpl w:val="B7C2FC90"/>
    <w:lvl w:ilvl="0" w:tplc="CC86B706">
      <w:start w:val="1"/>
      <w:numFmt w:val="bullet"/>
      <w:lvlText w:val="•"/>
      <w:lvlJc w:val="left"/>
      <w:pPr>
        <w:tabs>
          <w:tab w:val="num" w:pos="720"/>
        </w:tabs>
        <w:ind w:left="720" w:hanging="360"/>
      </w:pPr>
      <w:rPr>
        <w:rFonts w:ascii="Arial" w:hAnsi="Arial" w:hint="default"/>
      </w:rPr>
    </w:lvl>
    <w:lvl w:ilvl="1" w:tplc="FDC6467C" w:tentative="1">
      <w:start w:val="1"/>
      <w:numFmt w:val="bullet"/>
      <w:lvlText w:val="•"/>
      <w:lvlJc w:val="left"/>
      <w:pPr>
        <w:tabs>
          <w:tab w:val="num" w:pos="1440"/>
        </w:tabs>
        <w:ind w:left="1440" w:hanging="360"/>
      </w:pPr>
      <w:rPr>
        <w:rFonts w:ascii="Arial" w:hAnsi="Arial" w:hint="default"/>
      </w:rPr>
    </w:lvl>
    <w:lvl w:ilvl="2" w:tplc="8FB0E808" w:tentative="1">
      <w:start w:val="1"/>
      <w:numFmt w:val="bullet"/>
      <w:lvlText w:val="•"/>
      <w:lvlJc w:val="left"/>
      <w:pPr>
        <w:tabs>
          <w:tab w:val="num" w:pos="2160"/>
        </w:tabs>
        <w:ind w:left="2160" w:hanging="360"/>
      </w:pPr>
      <w:rPr>
        <w:rFonts w:ascii="Arial" w:hAnsi="Arial" w:hint="default"/>
      </w:rPr>
    </w:lvl>
    <w:lvl w:ilvl="3" w:tplc="40E87D68" w:tentative="1">
      <w:start w:val="1"/>
      <w:numFmt w:val="bullet"/>
      <w:lvlText w:val="•"/>
      <w:lvlJc w:val="left"/>
      <w:pPr>
        <w:tabs>
          <w:tab w:val="num" w:pos="2880"/>
        </w:tabs>
        <w:ind w:left="2880" w:hanging="360"/>
      </w:pPr>
      <w:rPr>
        <w:rFonts w:ascii="Arial" w:hAnsi="Arial" w:hint="default"/>
      </w:rPr>
    </w:lvl>
    <w:lvl w:ilvl="4" w:tplc="816A4842" w:tentative="1">
      <w:start w:val="1"/>
      <w:numFmt w:val="bullet"/>
      <w:lvlText w:val="•"/>
      <w:lvlJc w:val="left"/>
      <w:pPr>
        <w:tabs>
          <w:tab w:val="num" w:pos="3600"/>
        </w:tabs>
        <w:ind w:left="3600" w:hanging="360"/>
      </w:pPr>
      <w:rPr>
        <w:rFonts w:ascii="Arial" w:hAnsi="Arial" w:hint="default"/>
      </w:rPr>
    </w:lvl>
    <w:lvl w:ilvl="5" w:tplc="90FA3908" w:tentative="1">
      <w:start w:val="1"/>
      <w:numFmt w:val="bullet"/>
      <w:lvlText w:val="•"/>
      <w:lvlJc w:val="left"/>
      <w:pPr>
        <w:tabs>
          <w:tab w:val="num" w:pos="4320"/>
        </w:tabs>
        <w:ind w:left="4320" w:hanging="360"/>
      </w:pPr>
      <w:rPr>
        <w:rFonts w:ascii="Arial" w:hAnsi="Arial" w:hint="default"/>
      </w:rPr>
    </w:lvl>
    <w:lvl w:ilvl="6" w:tplc="35B6D20E" w:tentative="1">
      <w:start w:val="1"/>
      <w:numFmt w:val="bullet"/>
      <w:lvlText w:val="•"/>
      <w:lvlJc w:val="left"/>
      <w:pPr>
        <w:tabs>
          <w:tab w:val="num" w:pos="5040"/>
        </w:tabs>
        <w:ind w:left="5040" w:hanging="360"/>
      </w:pPr>
      <w:rPr>
        <w:rFonts w:ascii="Arial" w:hAnsi="Arial" w:hint="default"/>
      </w:rPr>
    </w:lvl>
    <w:lvl w:ilvl="7" w:tplc="ED8475E6" w:tentative="1">
      <w:start w:val="1"/>
      <w:numFmt w:val="bullet"/>
      <w:lvlText w:val="•"/>
      <w:lvlJc w:val="left"/>
      <w:pPr>
        <w:tabs>
          <w:tab w:val="num" w:pos="5760"/>
        </w:tabs>
        <w:ind w:left="5760" w:hanging="360"/>
      </w:pPr>
      <w:rPr>
        <w:rFonts w:ascii="Arial" w:hAnsi="Arial" w:hint="default"/>
      </w:rPr>
    </w:lvl>
    <w:lvl w:ilvl="8" w:tplc="52028530" w:tentative="1">
      <w:start w:val="1"/>
      <w:numFmt w:val="bullet"/>
      <w:lvlText w:val="•"/>
      <w:lvlJc w:val="left"/>
      <w:pPr>
        <w:tabs>
          <w:tab w:val="num" w:pos="6480"/>
        </w:tabs>
        <w:ind w:left="6480" w:hanging="360"/>
      </w:pPr>
      <w:rPr>
        <w:rFonts w:ascii="Arial" w:hAnsi="Arial" w:hint="default"/>
      </w:rPr>
    </w:lvl>
  </w:abstractNum>
  <w:abstractNum w:abstractNumId="9">
    <w:nsid w:val="0AEB1372"/>
    <w:multiLevelType w:val="hybridMultilevel"/>
    <w:tmpl w:val="85B041AA"/>
    <w:lvl w:ilvl="0" w:tplc="919C754C">
      <w:start w:val="1"/>
      <w:numFmt w:val="decimal"/>
      <w:lvlText w:val="%1."/>
      <w:lvlJc w:val="left"/>
      <w:pPr>
        <w:tabs>
          <w:tab w:val="num" w:pos="720"/>
        </w:tabs>
        <w:ind w:left="720" w:hanging="360"/>
      </w:pPr>
    </w:lvl>
    <w:lvl w:ilvl="1" w:tplc="66A8A674" w:tentative="1">
      <w:start w:val="1"/>
      <w:numFmt w:val="decimal"/>
      <w:lvlText w:val="%2."/>
      <w:lvlJc w:val="left"/>
      <w:pPr>
        <w:tabs>
          <w:tab w:val="num" w:pos="1440"/>
        </w:tabs>
        <w:ind w:left="1440" w:hanging="360"/>
      </w:pPr>
    </w:lvl>
    <w:lvl w:ilvl="2" w:tplc="33F22CE2" w:tentative="1">
      <w:start w:val="1"/>
      <w:numFmt w:val="decimal"/>
      <w:lvlText w:val="%3."/>
      <w:lvlJc w:val="left"/>
      <w:pPr>
        <w:tabs>
          <w:tab w:val="num" w:pos="2160"/>
        </w:tabs>
        <w:ind w:left="2160" w:hanging="360"/>
      </w:pPr>
    </w:lvl>
    <w:lvl w:ilvl="3" w:tplc="40461580" w:tentative="1">
      <w:start w:val="1"/>
      <w:numFmt w:val="decimal"/>
      <w:lvlText w:val="%4."/>
      <w:lvlJc w:val="left"/>
      <w:pPr>
        <w:tabs>
          <w:tab w:val="num" w:pos="2880"/>
        </w:tabs>
        <w:ind w:left="2880" w:hanging="360"/>
      </w:pPr>
    </w:lvl>
    <w:lvl w:ilvl="4" w:tplc="1C94BD60" w:tentative="1">
      <w:start w:val="1"/>
      <w:numFmt w:val="decimal"/>
      <w:lvlText w:val="%5."/>
      <w:lvlJc w:val="left"/>
      <w:pPr>
        <w:tabs>
          <w:tab w:val="num" w:pos="3600"/>
        </w:tabs>
        <w:ind w:left="3600" w:hanging="360"/>
      </w:pPr>
    </w:lvl>
    <w:lvl w:ilvl="5" w:tplc="C360EEE0" w:tentative="1">
      <w:start w:val="1"/>
      <w:numFmt w:val="decimal"/>
      <w:lvlText w:val="%6."/>
      <w:lvlJc w:val="left"/>
      <w:pPr>
        <w:tabs>
          <w:tab w:val="num" w:pos="4320"/>
        </w:tabs>
        <w:ind w:left="4320" w:hanging="360"/>
      </w:pPr>
    </w:lvl>
    <w:lvl w:ilvl="6" w:tplc="91B08FDE" w:tentative="1">
      <w:start w:val="1"/>
      <w:numFmt w:val="decimal"/>
      <w:lvlText w:val="%7."/>
      <w:lvlJc w:val="left"/>
      <w:pPr>
        <w:tabs>
          <w:tab w:val="num" w:pos="5040"/>
        </w:tabs>
        <w:ind w:left="5040" w:hanging="360"/>
      </w:pPr>
    </w:lvl>
    <w:lvl w:ilvl="7" w:tplc="C4883C7C" w:tentative="1">
      <w:start w:val="1"/>
      <w:numFmt w:val="decimal"/>
      <w:lvlText w:val="%8."/>
      <w:lvlJc w:val="left"/>
      <w:pPr>
        <w:tabs>
          <w:tab w:val="num" w:pos="5760"/>
        </w:tabs>
        <w:ind w:left="5760" w:hanging="360"/>
      </w:pPr>
    </w:lvl>
    <w:lvl w:ilvl="8" w:tplc="C4707DA4" w:tentative="1">
      <w:start w:val="1"/>
      <w:numFmt w:val="decimal"/>
      <w:lvlText w:val="%9."/>
      <w:lvlJc w:val="left"/>
      <w:pPr>
        <w:tabs>
          <w:tab w:val="num" w:pos="6480"/>
        </w:tabs>
        <w:ind w:left="6480" w:hanging="360"/>
      </w:pPr>
    </w:lvl>
  </w:abstractNum>
  <w:abstractNum w:abstractNumId="10">
    <w:nsid w:val="0CE56B92"/>
    <w:multiLevelType w:val="hybridMultilevel"/>
    <w:tmpl w:val="259C343C"/>
    <w:lvl w:ilvl="0" w:tplc="2A72B830">
      <w:start w:val="1"/>
      <w:numFmt w:val="decimal"/>
      <w:lvlText w:val="%1."/>
      <w:lvlJc w:val="left"/>
      <w:pPr>
        <w:tabs>
          <w:tab w:val="num" w:pos="720"/>
        </w:tabs>
        <w:ind w:left="720" w:hanging="360"/>
      </w:pPr>
    </w:lvl>
    <w:lvl w:ilvl="1" w:tplc="7A3A6B82" w:tentative="1">
      <w:start w:val="1"/>
      <w:numFmt w:val="decimal"/>
      <w:lvlText w:val="%2."/>
      <w:lvlJc w:val="left"/>
      <w:pPr>
        <w:tabs>
          <w:tab w:val="num" w:pos="1440"/>
        </w:tabs>
        <w:ind w:left="1440" w:hanging="360"/>
      </w:pPr>
    </w:lvl>
    <w:lvl w:ilvl="2" w:tplc="EABE2384" w:tentative="1">
      <w:start w:val="1"/>
      <w:numFmt w:val="decimal"/>
      <w:lvlText w:val="%3."/>
      <w:lvlJc w:val="left"/>
      <w:pPr>
        <w:tabs>
          <w:tab w:val="num" w:pos="2160"/>
        </w:tabs>
        <w:ind w:left="2160" w:hanging="360"/>
      </w:pPr>
    </w:lvl>
    <w:lvl w:ilvl="3" w:tplc="C5FCFA8E" w:tentative="1">
      <w:start w:val="1"/>
      <w:numFmt w:val="decimal"/>
      <w:lvlText w:val="%4."/>
      <w:lvlJc w:val="left"/>
      <w:pPr>
        <w:tabs>
          <w:tab w:val="num" w:pos="2880"/>
        </w:tabs>
        <w:ind w:left="2880" w:hanging="360"/>
      </w:pPr>
    </w:lvl>
    <w:lvl w:ilvl="4" w:tplc="CB7840F8" w:tentative="1">
      <w:start w:val="1"/>
      <w:numFmt w:val="decimal"/>
      <w:lvlText w:val="%5."/>
      <w:lvlJc w:val="left"/>
      <w:pPr>
        <w:tabs>
          <w:tab w:val="num" w:pos="3600"/>
        </w:tabs>
        <w:ind w:left="3600" w:hanging="360"/>
      </w:pPr>
    </w:lvl>
    <w:lvl w:ilvl="5" w:tplc="D11A4E6A" w:tentative="1">
      <w:start w:val="1"/>
      <w:numFmt w:val="decimal"/>
      <w:lvlText w:val="%6."/>
      <w:lvlJc w:val="left"/>
      <w:pPr>
        <w:tabs>
          <w:tab w:val="num" w:pos="4320"/>
        </w:tabs>
        <w:ind w:left="4320" w:hanging="360"/>
      </w:pPr>
    </w:lvl>
    <w:lvl w:ilvl="6" w:tplc="B65EC430" w:tentative="1">
      <w:start w:val="1"/>
      <w:numFmt w:val="decimal"/>
      <w:lvlText w:val="%7."/>
      <w:lvlJc w:val="left"/>
      <w:pPr>
        <w:tabs>
          <w:tab w:val="num" w:pos="5040"/>
        </w:tabs>
        <w:ind w:left="5040" w:hanging="360"/>
      </w:pPr>
    </w:lvl>
    <w:lvl w:ilvl="7" w:tplc="1DC6934E" w:tentative="1">
      <w:start w:val="1"/>
      <w:numFmt w:val="decimal"/>
      <w:lvlText w:val="%8."/>
      <w:lvlJc w:val="left"/>
      <w:pPr>
        <w:tabs>
          <w:tab w:val="num" w:pos="5760"/>
        </w:tabs>
        <w:ind w:left="5760" w:hanging="360"/>
      </w:pPr>
    </w:lvl>
    <w:lvl w:ilvl="8" w:tplc="BFBC01AE" w:tentative="1">
      <w:start w:val="1"/>
      <w:numFmt w:val="decimal"/>
      <w:lvlText w:val="%9."/>
      <w:lvlJc w:val="left"/>
      <w:pPr>
        <w:tabs>
          <w:tab w:val="num" w:pos="6480"/>
        </w:tabs>
        <w:ind w:left="6480" w:hanging="360"/>
      </w:pPr>
    </w:lvl>
  </w:abstractNum>
  <w:abstractNum w:abstractNumId="11">
    <w:nsid w:val="13A14C78"/>
    <w:multiLevelType w:val="hybridMultilevel"/>
    <w:tmpl w:val="A9B88376"/>
    <w:lvl w:ilvl="0" w:tplc="B15EFC58">
      <w:start w:val="1"/>
      <w:numFmt w:val="decimal"/>
      <w:lvlText w:val="%1."/>
      <w:lvlJc w:val="left"/>
      <w:pPr>
        <w:tabs>
          <w:tab w:val="num" w:pos="720"/>
        </w:tabs>
        <w:ind w:left="720" w:hanging="360"/>
      </w:pPr>
    </w:lvl>
    <w:lvl w:ilvl="1" w:tplc="88188A50" w:tentative="1">
      <w:start w:val="1"/>
      <w:numFmt w:val="decimal"/>
      <w:lvlText w:val="%2."/>
      <w:lvlJc w:val="left"/>
      <w:pPr>
        <w:tabs>
          <w:tab w:val="num" w:pos="1440"/>
        </w:tabs>
        <w:ind w:left="1440" w:hanging="360"/>
      </w:pPr>
    </w:lvl>
    <w:lvl w:ilvl="2" w:tplc="9DCC3268" w:tentative="1">
      <w:start w:val="1"/>
      <w:numFmt w:val="decimal"/>
      <w:lvlText w:val="%3."/>
      <w:lvlJc w:val="left"/>
      <w:pPr>
        <w:tabs>
          <w:tab w:val="num" w:pos="2160"/>
        </w:tabs>
        <w:ind w:left="2160" w:hanging="360"/>
      </w:pPr>
    </w:lvl>
    <w:lvl w:ilvl="3" w:tplc="1A2A1508" w:tentative="1">
      <w:start w:val="1"/>
      <w:numFmt w:val="decimal"/>
      <w:lvlText w:val="%4."/>
      <w:lvlJc w:val="left"/>
      <w:pPr>
        <w:tabs>
          <w:tab w:val="num" w:pos="2880"/>
        </w:tabs>
        <w:ind w:left="2880" w:hanging="360"/>
      </w:pPr>
    </w:lvl>
    <w:lvl w:ilvl="4" w:tplc="40544DE8" w:tentative="1">
      <w:start w:val="1"/>
      <w:numFmt w:val="decimal"/>
      <w:lvlText w:val="%5."/>
      <w:lvlJc w:val="left"/>
      <w:pPr>
        <w:tabs>
          <w:tab w:val="num" w:pos="3600"/>
        </w:tabs>
        <w:ind w:left="3600" w:hanging="360"/>
      </w:pPr>
    </w:lvl>
    <w:lvl w:ilvl="5" w:tplc="13E24710" w:tentative="1">
      <w:start w:val="1"/>
      <w:numFmt w:val="decimal"/>
      <w:lvlText w:val="%6."/>
      <w:lvlJc w:val="left"/>
      <w:pPr>
        <w:tabs>
          <w:tab w:val="num" w:pos="4320"/>
        </w:tabs>
        <w:ind w:left="4320" w:hanging="360"/>
      </w:pPr>
    </w:lvl>
    <w:lvl w:ilvl="6" w:tplc="98127472" w:tentative="1">
      <w:start w:val="1"/>
      <w:numFmt w:val="decimal"/>
      <w:lvlText w:val="%7."/>
      <w:lvlJc w:val="left"/>
      <w:pPr>
        <w:tabs>
          <w:tab w:val="num" w:pos="5040"/>
        </w:tabs>
        <w:ind w:left="5040" w:hanging="360"/>
      </w:pPr>
    </w:lvl>
    <w:lvl w:ilvl="7" w:tplc="DA2676E8" w:tentative="1">
      <w:start w:val="1"/>
      <w:numFmt w:val="decimal"/>
      <w:lvlText w:val="%8."/>
      <w:lvlJc w:val="left"/>
      <w:pPr>
        <w:tabs>
          <w:tab w:val="num" w:pos="5760"/>
        </w:tabs>
        <w:ind w:left="5760" w:hanging="360"/>
      </w:pPr>
    </w:lvl>
    <w:lvl w:ilvl="8" w:tplc="14A8CE2C" w:tentative="1">
      <w:start w:val="1"/>
      <w:numFmt w:val="decimal"/>
      <w:lvlText w:val="%9."/>
      <w:lvlJc w:val="left"/>
      <w:pPr>
        <w:tabs>
          <w:tab w:val="num" w:pos="6480"/>
        </w:tabs>
        <w:ind w:left="6480" w:hanging="360"/>
      </w:pPr>
    </w:lvl>
  </w:abstractNum>
  <w:abstractNum w:abstractNumId="12">
    <w:nsid w:val="187D1DBD"/>
    <w:multiLevelType w:val="multilevel"/>
    <w:tmpl w:val="087CD434"/>
    <w:lvl w:ilvl="0">
      <w:start w:val="1"/>
      <w:numFmt w:val="bullet"/>
      <w:pStyle w:val="Bullet1"/>
      <w:lvlText w:val="·"/>
      <w:lvlJc w:val="left"/>
      <w:pPr>
        <w:ind w:left="360" w:hanging="360"/>
      </w:pPr>
      <w:rPr>
        <w:rFonts w:ascii="Symbol" w:hAnsi="Symbol" w:hint="default"/>
        <w:color w:val="8064A2" w:themeColor="accent4"/>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9DC468A"/>
    <w:multiLevelType w:val="hybridMultilevel"/>
    <w:tmpl w:val="5DD42CC2"/>
    <w:lvl w:ilvl="0" w:tplc="7C1E2B08">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86902"/>
    <w:multiLevelType w:val="hybridMultilevel"/>
    <w:tmpl w:val="758E42DC"/>
    <w:lvl w:ilvl="0" w:tplc="6BCABE76">
      <w:start w:val="1"/>
      <w:numFmt w:val="bullet"/>
      <w:lvlText w:val="•"/>
      <w:lvlJc w:val="left"/>
      <w:pPr>
        <w:tabs>
          <w:tab w:val="num" w:pos="720"/>
        </w:tabs>
        <w:ind w:left="720" w:hanging="360"/>
      </w:pPr>
      <w:rPr>
        <w:rFonts w:ascii="Times New Roman" w:hAnsi="Times New Roman" w:hint="default"/>
      </w:rPr>
    </w:lvl>
    <w:lvl w:ilvl="1" w:tplc="344469A2">
      <w:start w:val="1"/>
      <w:numFmt w:val="decimal"/>
      <w:lvlText w:val="%2."/>
      <w:lvlJc w:val="left"/>
      <w:pPr>
        <w:tabs>
          <w:tab w:val="num" w:pos="1440"/>
        </w:tabs>
        <w:ind w:left="1440" w:hanging="360"/>
      </w:pPr>
    </w:lvl>
    <w:lvl w:ilvl="2" w:tplc="0254A6A0" w:tentative="1">
      <w:start w:val="1"/>
      <w:numFmt w:val="bullet"/>
      <w:lvlText w:val="•"/>
      <w:lvlJc w:val="left"/>
      <w:pPr>
        <w:tabs>
          <w:tab w:val="num" w:pos="2160"/>
        </w:tabs>
        <w:ind w:left="2160" w:hanging="360"/>
      </w:pPr>
      <w:rPr>
        <w:rFonts w:ascii="Times New Roman" w:hAnsi="Times New Roman" w:hint="default"/>
      </w:rPr>
    </w:lvl>
    <w:lvl w:ilvl="3" w:tplc="E8D25B0C" w:tentative="1">
      <w:start w:val="1"/>
      <w:numFmt w:val="bullet"/>
      <w:lvlText w:val="•"/>
      <w:lvlJc w:val="left"/>
      <w:pPr>
        <w:tabs>
          <w:tab w:val="num" w:pos="2880"/>
        </w:tabs>
        <w:ind w:left="2880" w:hanging="360"/>
      </w:pPr>
      <w:rPr>
        <w:rFonts w:ascii="Times New Roman" w:hAnsi="Times New Roman" w:hint="default"/>
      </w:rPr>
    </w:lvl>
    <w:lvl w:ilvl="4" w:tplc="611AB660" w:tentative="1">
      <w:start w:val="1"/>
      <w:numFmt w:val="bullet"/>
      <w:lvlText w:val="•"/>
      <w:lvlJc w:val="left"/>
      <w:pPr>
        <w:tabs>
          <w:tab w:val="num" w:pos="3600"/>
        </w:tabs>
        <w:ind w:left="3600" w:hanging="360"/>
      </w:pPr>
      <w:rPr>
        <w:rFonts w:ascii="Times New Roman" w:hAnsi="Times New Roman" w:hint="default"/>
      </w:rPr>
    </w:lvl>
    <w:lvl w:ilvl="5" w:tplc="39D6507C" w:tentative="1">
      <w:start w:val="1"/>
      <w:numFmt w:val="bullet"/>
      <w:lvlText w:val="•"/>
      <w:lvlJc w:val="left"/>
      <w:pPr>
        <w:tabs>
          <w:tab w:val="num" w:pos="4320"/>
        </w:tabs>
        <w:ind w:left="4320" w:hanging="360"/>
      </w:pPr>
      <w:rPr>
        <w:rFonts w:ascii="Times New Roman" w:hAnsi="Times New Roman" w:hint="default"/>
      </w:rPr>
    </w:lvl>
    <w:lvl w:ilvl="6" w:tplc="2C72799E" w:tentative="1">
      <w:start w:val="1"/>
      <w:numFmt w:val="bullet"/>
      <w:lvlText w:val="•"/>
      <w:lvlJc w:val="left"/>
      <w:pPr>
        <w:tabs>
          <w:tab w:val="num" w:pos="5040"/>
        </w:tabs>
        <w:ind w:left="5040" w:hanging="360"/>
      </w:pPr>
      <w:rPr>
        <w:rFonts w:ascii="Times New Roman" w:hAnsi="Times New Roman" w:hint="default"/>
      </w:rPr>
    </w:lvl>
    <w:lvl w:ilvl="7" w:tplc="3A94AD5E" w:tentative="1">
      <w:start w:val="1"/>
      <w:numFmt w:val="bullet"/>
      <w:lvlText w:val="•"/>
      <w:lvlJc w:val="left"/>
      <w:pPr>
        <w:tabs>
          <w:tab w:val="num" w:pos="5760"/>
        </w:tabs>
        <w:ind w:left="5760" w:hanging="360"/>
      </w:pPr>
      <w:rPr>
        <w:rFonts w:ascii="Times New Roman" w:hAnsi="Times New Roman" w:hint="default"/>
      </w:rPr>
    </w:lvl>
    <w:lvl w:ilvl="8" w:tplc="95F20CB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74E26DF"/>
    <w:multiLevelType w:val="hybridMultilevel"/>
    <w:tmpl w:val="FB466410"/>
    <w:lvl w:ilvl="0" w:tplc="1A8E0E7E">
      <w:start w:val="1"/>
      <w:numFmt w:val="bullet"/>
      <w:lvlText w:val="•"/>
      <w:lvlJc w:val="left"/>
      <w:pPr>
        <w:tabs>
          <w:tab w:val="num" w:pos="720"/>
        </w:tabs>
        <w:ind w:left="720" w:hanging="360"/>
      </w:pPr>
      <w:rPr>
        <w:rFonts w:ascii="Arial" w:hAnsi="Arial" w:hint="default"/>
      </w:rPr>
    </w:lvl>
    <w:lvl w:ilvl="1" w:tplc="629C66A0" w:tentative="1">
      <w:start w:val="1"/>
      <w:numFmt w:val="bullet"/>
      <w:lvlText w:val="•"/>
      <w:lvlJc w:val="left"/>
      <w:pPr>
        <w:tabs>
          <w:tab w:val="num" w:pos="1440"/>
        </w:tabs>
        <w:ind w:left="1440" w:hanging="360"/>
      </w:pPr>
      <w:rPr>
        <w:rFonts w:ascii="Arial" w:hAnsi="Arial" w:hint="default"/>
      </w:rPr>
    </w:lvl>
    <w:lvl w:ilvl="2" w:tplc="85CC802A" w:tentative="1">
      <w:start w:val="1"/>
      <w:numFmt w:val="bullet"/>
      <w:lvlText w:val="•"/>
      <w:lvlJc w:val="left"/>
      <w:pPr>
        <w:tabs>
          <w:tab w:val="num" w:pos="2160"/>
        </w:tabs>
        <w:ind w:left="2160" w:hanging="360"/>
      </w:pPr>
      <w:rPr>
        <w:rFonts w:ascii="Arial" w:hAnsi="Arial" w:hint="default"/>
      </w:rPr>
    </w:lvl>
    <w:lvl w:ilvl="3" w:tplc="5DB43196" w:tentative="1">
      <w:start w:val="1"/>
      <w:numFmt w:val="bullet"/>
      <w:lvlText w:val="•"/>
      <w:lvlJc w:val="left"/>
      <w:pPr>
        <w:tabs>
          <w:tab w:val="num" w:pos="2880"/>
        </w:tabs>
        <w:ind w:left="2880" w:hanging="360"/>
      </w:pPr>
      <w:rPr>
        <w:rFonts w:ascii="Arial" w:hAnsi="Arial" w:hint="default"/>
      </w:rPr>
    </w:lvl>
    <w:lvl w:ilvl="4" w:tplc="A8D8F7F0" w:tentative="1">
      <w:start w:val="1"/>
      <w:numFmt w:val="bullet"/>
      <w:lvlText w:val="•"/>
      <w:lvlJc w:val="left"/>
      <w:pPr>
        <w:tabs>
          <w:tab w:val="num" w:pos="3600"/>
        </w:tabs>
        <w:ind w:left="3600" w:hanging="360"/>
      </w:pPr>
      <w:rPr>
        <w:rFonts w:ascii="Arial" w:hAnsi="Arial" w:hint="default"/>
      </w:rPr>
    </w:lvl>
    <w:lvl w:ilvl="5" w:tplc="6A8036A6" w:tentative="1">
      <w:start w:val="1"/>
      <w:numFmt w:val="bullet"/>
      <w:lvlText w:val="•"/>
      <w:lvlJc w:val="left"/>
      <w:pPr>
        <w:tabs>
          <w:tab w:val="num" w:pos="4320"/>
        </w:tabs>
        <w:ind w:left="4320" w:hanging="360"/>
      </w:pPr>
      <w:rPr>
        <w:rFonts w:ascii="Arial" w:hAnsi="Arial" w:hint="default"/>
      </w:rPr>
    </w:lvl>
    <w:lvl w:ilvl="6" w:tplc="E626E4D0" w:tentative="1">
      <w:start w:val="1"/>
      <w:numFmt w:val="bullet"/>
      <w:lvlText w:val="•"/>
      <w:lvlJc w:val="left"/>
      <w:pPr>
        <w:tabs>
          <w:tab w:val="num" w:pos="5040"/>
        </w:tabs>
        <w:ind w:left="5040" w:hanging="360"/>
      </w:pPr>
      <w:rPr>
        <w:rFonts w:ascii="Arial" w:hAnsi="Arial" w:hint="default"/>
      </w:rPr>
    </w:lvl>
    <w:lvl w:ilvl="7" w:tplc="C21A06A8" w:tentative="1">
      <w:start w:val="1"/>
      <w:numFmt w:val="bullet"/>
      <w:lvlText w:val="•"/>
      <w:lvlJc w:val="left"/>
      <w:pPr>
        <w:tabs>
          <w:tab w:val="num" w:pos="5760"/>
        </w:tabs>
        <w:ind w:left="5760" w:hanging="360"/>
      </w:pPr>
      <w:rPr>
        <w:rFonts w:ascii="Arial" w:hAnsi="Arial" w:hint="default"/>
      </w:rPr>
    </w:lvl>
    <w:lvl w:ilvl="8" w:tplc="AA3429B0" w:tentative="1">
      <w:start w:val="1"/>
      <w:numFmt w:val="bullet"/>
      <w:lvlText w:val="•"/>
      <w:lvlJc w:val="left"/>
      <w:pPr>
        <w:tabs>
          <w:tab w:val="num" w:pos="6480"/>
        </w:tabs>
        <w:ind w:left="6480" w:hanging="360"/>
      </w:pPr>
      <w:rPr>
        <w:rFonts w:ascii="Arial" w:hAnsi="Arial" w:hint="default"/>
      </w:rPr>
    </w:lvl>
  </w:abstractNum>
  <w:abstractNum w:abstractNumId="16">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30CF3A3E"/>
    <w:multiLevelType w:val="hybridMultilevel"/>
    <w:tmpl w:val="37FE7334"/>
    <w:lvl w:ilvl="0" w:tplc="F312859C">
      <w:start w:val="1"/>
      <w:numFmt w:val="bullet"/>
      <w:lvlText w:val=""/>
      <w:lvlPicBulletId w:val="0"/>
      <w:lvlJc w:val="left"/>
      <w:pPr>
        <w:tabs>
          <w:tab w:val="num" w:pos="720"/>
        </w:tabs>
        <w:ind w:left="720" w:hanging="360"/>
      </w:pPr>
      <w:rPr>
        <w:rFonts w:ascii="Symbol" w:hAnsi="Symbol" w:hint="default"/>
      </w:rPr>
    </w:lvl>
    <w:lvl w:ilvl="1" w:tplc="114269CE">
      <w:start w:val="1"/>
      <w:numFmt w:val="bullet"/>
      <w:lvlText w:val=""/>
      <w:lvlPicBulletId w:val="0"/>
      <w:lvlJc w:val="left"/>
      <w:pPr>
        <w:tabs>
          <w:tab w:val="num" w:pos="1440"/>
        </w:tabs>
        <w:ind w:left="1440" w:hanging="360"/>
      </w:pPr>
      <w:rPr>
        <w:rFonts w:ascii="Symbol" w:hAnsi="Symbol" w:hint="default"/>
      </w:rPr>
    </w:lvl>
    <w:lvl w:ilvl="2" w:tplc="9D64AAC4" w:tentative="1">
      <w:start w:val="1"/>
      <w:numFmt w:val="bullet"/>
      <w:lvlText w:val=""/>
      <w:lvlPicBulletId w:val="0"/>
      <w:lvlJc w:val="left"/>
      <w:pPr>
        <w:tabs>
          <w:tab w:val="num" w:pos="2160"/>
        </w:tabs>
        <w:ind w:left="2160" w:hanging="360"/>
      </w:pPr>
      <w:rPr>
        <w:rFonts w:ascii="Symbol" w:hAnsi="Symbol" w:hint="default"/>
      </w:rPr>
    </w:lvl>
    <w:lvl w:ilvl="3" w:tplc="C59C68C4" w:tentative="1">
      <w:start w:val="1"/>
      <w:numFmt w:val="bullet"/>
      <w:lvlText w:val=""/>
      <w:lvlPicBulletId w:val="0"/>
      <w:lvlJc w:val="left"/>
      <w:pPr>
        <w:tabs>
          <w:tab w:val="num" w:pos="2880"/>
        </w:tabs>
        <w:ind w:left="2880" w:hanging="360"/>
      </w:pPr>
      <w:rPr>
        <w:rFonts w:ascii="Symbol" w:hAnsi="Symbol" w:hint="default"/>
      </w:rPr>
    </w:lvl>
    <w:lvl w:ilvl="4" w:tplc="9C6EBEEE" w:tentative="1">
      <w:start w:val="1"/>
      <w:numFmt w:val="bullet"/>
      <w:lvlText w:val=""/>
      <w:lvlPicBulletId w:val="0"/>
      <w:lvlJc w:val="left"/>
      <w:pPr>
        <w:tabs>
          <w:tab w:val="num" w:pos="3600"/>
        </w:tabs>
        <w:ind w:left="3600" w:hanging="360"/>
      </w:pPr>
      <w:rPr>
        <w:rFonts w:ascii="Symbol" w:hAnsi="Symbol" w:hint="default"/>
      </w:rPr>
    </w:lvl>
    <w:lvl w:ilvl="5" w:tplc="3E244000" w:tentative="1">
      <w:start w:val="1"/>
      <w:numFmt w:val="bullet"/>
      <w:lvlText w:val=""/>
      <w:lvlPicBulletId w:val="0"/>
      <w:lvlJc w:val="left"/>
      <w:pPr>
        <w:tabs>
          <w:tab w:val="num" w:pos="4320"/>
        </w:tabs>
        <w:ind w:left="4320" w:hanging="360"/>
      </w:pPr>
      <w:rPr>
        <w:rFonts w:ascii="Symbol" w:hAnsi="Symbol" w:hint="default"/>
      </w:rPr>
    </w:lvl>
    <w:lvl w:ilvl="6" w:tplc="C3BC8180" w:tentative="1">
      <w:start w:val="1"/>
      <w:numFmt w:val="bullet"/>
      <w:lvlText w:val=""/>
      <w:lvlPicBulletId w:val="0"/>
      <w:lvlJc w:val="left"/>
      <w:pPr>
        <w:tabs>
          <w:tab w:val="num" w:pos="5040"/>
        </w:tabs>
        <w:ind w:left="5040" w:hanging="360"/>
      </w:pPr>
      <w:rPr>
        <w:rFonts w:ascii="Symbol" w:hAnsi="Symbol" w:hint="default"/>
      </w:rPr>
    </w:lvl>
    <w:lvl w:ilvl="7" w:tplc="9042DDBA" w:tentative="1">
      <w:start w:val="1"/>
      <w:numFmt w:val="bullet"/>
      <w:lvlText w:val=""/>
      <w:lvlPicBulletId w:val="0"/>
      <w:lvlJc w:val="left"/>
      <w:pPr>
        <w:tabs>
          <w:tab w:val="num" w:pos="5760"/>
        </w:tabs>
        <w:ind w:left="5760" w:hanging="360"/>
      </w:pPr>
      <w:rPr>
        <w:rFonts w:ascii="Symbol" w:hAnsi="Symbol" w:hint="default"/>
      </w:rPr>
    </w:lvl>
    <w:lvl w:ilvl="8" w:tplc="E0583266"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32B320C"/>
    <w:multiLevelType w:val="hybridMultilevel"/>
    <w:tmpl w:val="8A2A127A"/>
    <w:lvl w:ilvl="0" w:tplc="43A8EFBE">
      <w:start w:val="1"/>
      <w:numFmt w:val="decimal"/>
      <w:lvlText w:val="%1."/>
      <w:lvlJc w:val="left"/>
      <w:pPr>
        <w:tabs>
          <w:tab w:val="num" w:pos="720"/>
        </w:tabs>
        <w:ind w:left="720" w:hanging="360"/>
      </w:pPr>
    </w:lvl>
    <w:lvl w:ilvl="1" w:tplc="0B16BAC6" w:tentative="1">
      <w:start w:val="1"/>
      <w:numFmt w:val="decimal"/>
      <w:lvlText w:val="%2."/>
      <w:lvlJc w:val="left"/>
      <w:pPr>
        <w:tabs>
          <w:tab w:val="num" w:pos="1440"/>
        </w:tabs>
        <w:ind w:left="1440" w:hanging="360"/>
      </w:pPr>
    </w:lvl>
    <w:lvl w:ilvl="2" w:tplc="E866380E" w:tentative="1">
      <w:start w:val="1"/>
      <w:numFmt w:val="decimal"/>
      <w:lvlText w:val="%3."/>
      <w:lvlJc w:val="left"/>
      <w:pPr>
        <w:tabs>
          <w:tab w:val="num" w:pos="2160"/>
        </w:tabs>
        <w:ind w:left="2160" w:hanging="360"/>
      </w:pPr>
    </w:lvl>
    <w:lvl w:ilvl="3" w:tplc="CD60903A" w:tentative="1">
      <w:start w:val="1"/>
      <w:numFmt w:val="decimal"/>
      <w:lvlText w:val="%4."/>
      <w:lvlJc w:val="left"/>
      <w:pPr>
        <w:tabs>
          <w:tab w:val="num" w:pos="2880"/>
        </w:tabs>
        <w:ind w:left="2880" w:hanging="360"/>
      </w:pPr>
    </w:lvl>
    <w:lvl w:ilvl="4" w:tplc="78F618AC" w:tentative="1">
      <w:start w:val="1"/>
      <w:numFmt w:val="decimal"/>
      <w:lvlText w:val="%5."/>
      <w:lvlJc w:val="left"/>
      <w:pPr>
        <w:tabs>
          <w:tab w:val="num" w:pos="3600"/>
        </w:tabs>
        <w:ind w:left="3600" w:hanging="360"/>
      </w:pPr>
    </w:lvl>
    <w:lvl w:ilvl="5" w:tplc="051C8336" w:tentative="1">
      <w:start w:val="1"/>
      <w:numFmt w:val="decimal"/>
      <w:lvlText w:val="%6."/>
      <w:lvlJc w:val="left"/>
      <w:pPr>
        <w:tabs>
          <w:tab w:val="num" w:pos="4320"/>
        </w:tabs>
        <w:ind w:left="4320" w:hanging="360"/>
      </w:pPr>
    </w:lvl>
    <w:lvl w:ilvl="6" w:tplc="4D807576" w:tentative="1">
      <w:start w:val="1"/>
      <w:numFmt w:val="decimal"/>
      <w:lvlText w:val="%7."/>
      <w:lvlJc w:val="left"/>
      <w:pPr>
        <w:tabs>
          <w:tab w:val="num" w:pos="5040"/>
        </w:tabs>
        <w:ind w:left="5040" w:hanging="360"/>
      </w:pPr>
    </w:lvl>
    <w:lvl w:ilvl="7" w:tplc="BBA4F1E4" w:tentative="1">
      <w:start w:val="1"/>
      <w:numFmt w:val="decimal"/>
      <w:lvlText w:val="%8."/>
      <w:lvlJc w:val="left"/>
      <w:pPr>
        <w:tabs>
          <w:tab w:val="num" w:pos="5760"/>
        </w:tabs>
        <w:ind w:left="5760" w:hanging="360"/>
      </w:pPr>
    </w:lvl>
    <w:lvl w:ilvl="8" w:tplc="82765CF0" w:tentative="1">
      <w:start w:val="1"/>
      <w:numFmt w:val="decimal"/>
      <w:lvlText w:val="%9."/>
      <w:lvlJc w:val="left"/>
      <w:pPr>
        <w:tabs>
          <w:tab w:val="num" w:pos="6480"/>
        </w:tabs>
        <w:ind w:left="6480" w:hanging="360"/>
      </w:pPr>
    </w:lvl>
  </w:abstractNum>
  <w:abstractNum w:abstractNumId="20">
    <w:nsid w:val="3482248F"/>
    <w:multiLevelType w:val="hybridMultilevel"/>
    <w:tmpl w:val="8C169942"/>
    <w:lvl w:ilvl="0" w:tplc="E88A9DF8">
      <w:start w:val="1"/>
      <w:numFmt w:val="decimal"/>
      <w:lvlText w:val="%1."/>
      <w:lvlJc w:val="left"/>
      <w:pPr>
        <w:tabs>
          <w:tab w:val="num" w:pos="720"/>
        </w:tabs>
        <w:ind w:left="720" w:hanging="360"/>
      </w:pPr>
    </w:lvl>
    <w:lvl w:ilvl="1" w:tplc="E49A9E4E" w:tentative="1">
      <w:start w:val="1"/>
      <w:numFmt w:val="decimal"/>
      <w:lvlText w:val="%2."/>
      <w:lvlJc w:val="left"/>
      <w:pPr>
        <w:tabs>
          <w:tab w:val="num" w:pos="1440"/>
        </w:tabs>
        <w:ind w:left="1440" w:hanging="360"/>
      </w:pPr>
    </w:lvl>
    <w:lvl w:ilvl="2" w:tplc="91E8F4E6" w:tentative="1">
      <w:start w:val="1"/>
      <w:numFmt w:val="decimal"/>
      <w:lvlText w:val="%3."/>
      <w:lvlJc w:val="left"/>
      <w:pPr>
        <w:tabs>
          <w:tab w:val="num" w:pos="2160"/>
        </w:tabs>
        <w:ind w:left="2160" w:hanging="360"/>
      </w:pPr>
    </w:lvl>
    <w:lvl w:ilvl="3" w:tplc="DD2C78CE" w:tentative="1">
      <w:start w:val="1"/>
      <w:numFmt w:val="decimal"/>
      <w:lvlText w:val="%4."/>
      <w:lvlJc w:val="left"/>
      <w:pPr>
        <w:tabs>
          <w:tab w:val="num" w:pos="2880"/>
        </w:tabs>
        <w:ind w:left="2880" w:hanging="360"/>
      </w:pPr>
    </w:lvl>
    <w:lvl w:ilvl="4" w:tplc="ED6A8AD8" w:tentative="1">
      <w:start w:val="1"/>
      <w:numFmt w:val="decimal"/>
      <w:lvlText w:val="%5."/>
      <w:lvlJc w:val="left"/>
      <w:pPr>
        <w:tabs>
          <w:tab w:val="num" w:pos="3600"/>
        </w:tabs>
        <w:ind w:left="3600" w:hanging="360"/>
      </w:pPr>
    </w:lvl>
    <w:lvl w:ilvl="5" w:tplc="13DC672A" w:tentative="1">
      <w:start w:val="1"/>
      <w:numFmt w:val="decimal"/>
      <w:lvlText w:val="%6."/>
      <w:lvlJc w:val="left"/>
      <w:pPr>
        <w:tabs>
          <w:tab w:val="num" w:pos="4320"/>
        </w:tabs>
        <w:ind w:left="4320" w:hanging="360"/>
      </w:pPr>
    </w:lvl>
    <w:lvl w:ilvl="6" w:tplc="1E9A7C36" w:tentative="1">
      <w:start w:val="1"/>
      <w:numFmt w:val="decimal"/>
      <w:lvlText w:val="%7."/>
      <w:lvlJc w:val="left"/>
      <w:pPr>
        <w:tabs>
          <w:tab w:val="num" w:pos="5040"/>
        </w:tabs>
        <w:ind w:left="5040" w:hanging="360"/>
      </w:pPr>
    </w:lvl>
    <w:lvl w:ilvl="7" w:tplc="951003D6" w:tentative="1">
      <w:start w:val="1"/>
      <w:numFmt w:val="decimal"/>
      <w:lvlText w:val="%8."/>
      <w:lvlJc w:val="left"/>
      <w:pPr>
        <w:tabs>
          <w:tab w:val="num" w:pos="5760"/>
        </w:tabs>
        <w:ind w:left="5760" w:hanging="360"/>
      </w:pPr>
    </w:lvl>
    <w:lvl w:ilvl="8" w:tplc="A0960442" w:tentative="1">
      <w:start w:val="1"/>
      <w:numFmt w:val="decimal"/>
      <w:lvlText w:val="%9."/>
      <w:lvlJc w:val="left"/>
      <w:pPr>
        <w:tabs>
          <w:tab w:val="num" w:pos="6480"/>
        </w:tabs>
        <w:ind w:left="6480" w:hanging="360"/>
      </w:pPr>
    </w:lvl>
  </w:abstractNum>
  <w:abstractNum w:abstractNumId="21">
    <w:nsid w:val="441F0C5D"/>
    <w:multiLevelType w:val="hybridMultilevel"/>
    <w:tmpl w:val="E8FA584C"/>
    <w:lvl w:ilvl="0" w:tplc="D6A63FF4">
      <w:start w:val="1"/>
      <w:numFmt w:val="bullet"/>
      <w:lvlText w:val="•"/>
      <w:lvlJc w:val="left"/>
      <w:pPr>
        <w:tabs>
          <w:tab w:val="num" w:pos="720"/>
        </w:tabs>
        <w:ind w:left="720" w:hanging="360"/>
      </w:pPr>
      <w:rPr>
        <w:rFonts w:ascii="Arial" w:hAnsi="Arial" w:hint="default"/>
      </w:rPr>
    </w:lvl>
    <w:lvl w:ilvl="1" w:tplc="D0ECAE56" w:tentative="1">
      <w:start w:val="1"/>
      <w:numFmt w:val="bullet"/>
      <w:lvlText w:val="•"/>
      <w:lvlJc w:val="left"/>
      <w:pPr>
        <w:tabs>
          <w:tab w:val="num" w:pos="1440"/>
        </w:tabs>
        <w:ind w:left="1440" w:hanging="360"/>
      </w:pPr>
      <w:rPr>
        <w:rFonts w:ascii="Arial" w:hAnsi="Arial" w:hint="default"/>
      </w:rPr>
    </w:lvl>
    <w:lvl w:ilvl="2" w:tplc="CC7065E0" w:tentative="1">
      <w:start w:val="1"/>
      <w:numFmt w:val="bullet"/>
      <w:lvlText w:val="•"/>
      <w:lvlJc w:val="left"/>
      <w:pPr>
        <w:tabs>
          <w:tab w:val="num" w:pos="2160"/>
        </w:tabs>
        <w:ind w:left="2160" w:hanging="360"/>
      </w:pPr>
      <w:rPr>
        <w:rFonts w:ascii="Arial" w:hAnsi="Arial" w:hint="default"/>
      </w:rPr>
    </w:lvl>
    <w:lvl w:ilvl="3" w:tplc="C8005D48" w:tentative="1">
      <w:start w:val="1"/>
      <w:numFmt w:val="bullet"/>
      <w:lvlText w:val="•"/>
      <w:lvlJc w:val="left"/>
      <w:pPr>
        <w:tabs>
          <w:tab w:val="num" w:pos="2880"/>
        </w:tabs>
        <w:ind w:left="2880" w:hanging="360"/>
      </w:pPr>
      <w:rPr>
        <w:rFonts w:ascii="Arial" w:hAnsi="Arial" w:hint="default"/>
      </w:rPr>
    </w:lvl>
    <w:lvl w:ilvl="4" w:tplc="307A3664" w:tentative="1">
      <w:start w:val="1"/>
      <w:numFmt w:val="bullet"/>
      <w:lvlText w:val="•"/>
      <w:lvlJc w:val="left"/>
      <w:pPr>
        <w:tabs>
          <w:tab w:val="num" w:pos="3600"/>
        </w:tabs>
        <w:ind w:left="3600" w:hanging="360"/>
      </w:pPr>
      <w:rPr>
        <w:rFonts w:ascii="Arial" w:hAnsi="Arial" w:hint="default"/>
      </w:rPr>
    </w:lvl>
    <w:lvl w:ilvl="5" w:tplc="EEA23B08" w:tentative="1">
      <w:start w:val="1"/>
      <w:numFmt w:val="bullet"/>
      <w:lvlText w:val="•"/>
      <w:lvlJc w:val="left"/>
      <w:pPr>
        <w:tabs>
          <w:tab w:val="num" w:pos="4320"/>
        </w:tabs>
        <w:ind w:left="4320" w:hanging="360"/>
      </w:pPr>
      <w:rPr>
        <w:rFonts w:ascii="Arial" w:hAnsi="Arial" w:hint="default"/>
      </w:rPr>
    </w:lvl>
    <w:lvl w:ilvl="6" w:tplc="EE84F668" w:tentative="1">
      <w:start w:val="1"/>
      <w:numFmt w:val="bullet"/>
      <w:lvlText w:val="•"/>
      <w:lvlJc w:val="left"/>
      <w:pPr>
        <w:tabs>
          <w:tab w:val="num" w:pos="5040"/>
        </w:tabs>
        <w:ind w:left="5040" w:hanging="360"/>
      </w:pPr>
      <w:rPr>
        <w:rFonts w:ascii="Arial" w:hAnsi="Arial" w:hint="default"/>
      </w:rPr>
    </w:lvl>
    <w:lvl w:ilvl="7" w:tplc="A3B4A144" w:tentative="1">
      <w:start w:val="1"/>
      <w:numFmt w:val="bullet"/>
      <w:lvlText w:val="•"/>
      <w:lvlJc w:val="left"/>
      <w:pPr>
        <w:tabs>
          <w:tab w:val="num" w:pos="5760"/>
        </w:tabs>
        <w:ind w:left="5760" w:hanging="360"/>
      </w:pPr>
      <w:rPr>
        <w:rFonts w:ascii="Arial" w:hAnsi="Arial" w:hint="default"/>
      </w:rPr>
    </w:lvl>
    <w:lvl w:ilvl="8" w:tplc="24B48F72" w:tentative="1">
      <w:start w:val="1"/>
      <w:numFmt w:val="bullet"/>
      <w:lvlText w:val="•"/>
      <w:lvlJc w:val="left"/>
      <w:pPr>
        <w:tabs>
          <w:tab w:val="num" w:pos="6480"/>
        </w:tabs>
        <w:ind w:left="6480" w:hanging="360"/>
      </w:pPr>
      <w:rPr>
        <w:rFonts w:ascii="Arial" w:hAnsi="Arial" w:hint="default"/>
      </w:rPr>
    </w:lvl>
  </w:abstractNum>
  <w:abstractNum w:abstractNumId="22">
    <w:nsid w:val="4C7F6332"/>
    <w:multiLevelType w:val="hybridMultilevel"/>
    <w:tmpl w:val="7924E7D0"/>
    <w:lvl w:ilvl="0" w:tplc="B36E1DAE">
      <w:start w:val="1"/>
      <w:numFmt w:val="decimal"/>
      <w:lvlText w:val="%1."/>
      <w:lvlJc w:val="left"/>
      <w:pPr>
        <w:tabs>
          <w:tab w:val="num" w:pos="720"/>
        </w:tabs>
        <w:ind w:left="720" w:hanging="360"/>
      </w:pPr>
    </w:lvl>
    <w:lvl w:ilvl="1" w:tplc="0A84B39A" w:tentative="1">
      <w:start w:val="1"/>
      <w:numFmt w:val="decimal"/>
      <w:lvlText w:val="%2."/>
      <w:lvlJc w:val="left"/>
      <w:pPr>
        <w:tabs>
          <w:tab w:val="num" w:pos="1440"/>
        </w:tabs>
        <w:ind w:left="1440" w:hanging="360"/>
      </w:pPr>
    </w:lvl>
    <w:lvl w:ilvl="2" w:tplc="9CD2B7D2" w:tentative="1">
      <w:start w:val="1"/>
      <w:numFmt w:val="decimal"/>
      <w:lvlText w:val="%3."/>
      <w:lvlJc w:val="left"/>
      <w:pPr>
        <w:tabs>
          <w:tab w:val="num" w:pos="2160"/>
        </w:tabs>
        <w:ind w:left="2160" w:hanging="360"/>
      </w:pPr>
    </w:lvl>
    <w:lvl w:ilvl="3" w:tplc="9932B62C" w:tentative="1">
      <w:start w:val="1"/>
      <w:numFmt w:val="decimal"/>
      <w:lvlText w:val="%4."/>
      <w:lvlJc w:val="left"/>
      <w:pPr>
        <w:tabs>
          <w:tab w:val="num" w:pos="2880"/>
        </w:tabs>
        <w:ind w:left="2880" w:hanging="360"/>
      </w:pPr>
    </w:lvl>
    <w:lvl w:ilvl="4" w:tplc="6472DB64" w:tentative="1">
      <w:start w:val="1"/>
      <w:numFmt w:val="decimal"/>
      <w:lvlText w:val="%5."/>
      <w:lvlJc w:val="left"/>
      <w:pPr>
        <w:tabs>
          <w:tab w:val="num" w:pos="3600"/>
        </w:tabs>
        <w:ind w:left="3600" w:hanging="360"/>
      </w:pPr>
    </w:lvl>
    <w:lvl w:ilvl="5" w:tplc="3134201A" w:tentative="1">
      <w:start w:val="1"/>
      <w:numFmt w:val="decimal"/>
      <w:lvlText w:val="%6."/>
      <w:lvlJc w:val="left"/>
      <w:pPr>
        <w:tabs>
          <w:tab w:val="num" w:pos="4320"/>
        </w:tabs>
        <w:ind w:left="4320" w:hanging="360"/>
      </w:pPr>
    </w:lvl>
    <w:lvl w:ilvl="6" w:tplc="E7C27932" w:tentative="1">
      <w:start w:val="1"/>
      <w:numFmt w:val="decimal"/>
      <w:lvlText w:val="%7."/>
      <w:lvlJc w:val="left"/>
      <w:pPr>
        <w:tabs>
          <w:tab w:val="num" w:pos="5040"/>
        </w:tabs>
        <w:ind w:left="5040" w:hanging="360"/>
      </w:pPr>
    </w:lvl>
    <w:lvl w:ilvl="7" w:tplc="E3E433FE" w:tentative="1">
      <w:start w:val="1"/>
      <w:numFmt w:val="decimal"/>
      <w:lvlText w:val="%8."/>
      <w:lvlJc w:val="left"/>
      <w:pPr>
        <w:tabs>
          <w:tab w:val="num" w:pos="5760"/>
        </w:tabs>
        <w:ind w:left="5760" w:hanging="360"/>
      </w:pPr>
    </w:lvl>
    <w:lvl w:ilvl="8" w:tplc="EDD21E02" w:tentative="1">
      <w:start w:val="1"/>
      <w:numFmt w:val="decimal"/>
      <w:lvlText w:val="%9."/>
      <w:lvlJc w:val="left"/>
      <w:pPr>
        <w:tabs>
          <w:tab w:val="num" w:pos="6480"/>
        </w:tabs>
        <w:ind w:left="6480" w:hanging="360"/>
      </w:pPr>
    </w:lvl>
  </w:abstractNum>
  <w:abstractNum w:abstractNumId="23">
    <w:nsid w:val="4E780915"/>
    <w:multiLevelType w:val="hybridMultilevel"/>
    <w:tmpl w:val="5A7840B2"/>
    <w:lvl w:ilvl="0" w:tplc="635EA5EC">
      <w:start w:val="1"/>
      <w:numFmt w:val="decimal"/>
      <w:lvlText w:val="%1."/>
      <w:lvlJc w:val="left"/>
      <w:pPr>
        <w:tabs>
          <w:tab w:val="num" w:pos="720"/>
        </w:tabs>
        <w:ind w:left="720" w:hanging="360"/>
      </w:pPr>
    </w:lvl>
    <w:lvl w:ilvl="1" w:tplc="027CB270" w:tentative="1">
      <w:start w:val="1"/>
      <w:numFmt w:val="decimal"/>
      <w:lvlText w:val="%2."/>
      <w:lvlJc w:val="left"/>
      <w:pPr>
        <w:tabs>
          <w:tab w:val="num" w:pos="1440"/>
        </w:tabs>
        <w:ind w:left="1440" w:hanging="360"/>
      </w:pPr>
    </w:lvl>
    <w:lvl w:ilvl="2" w:tplc="283C0A9C" w:tentative="1">
      <w:start w:val="1"/>
      <w:numFmt w:val="decimal"/>
      <w:lvlText w:val="%3."/>
      <w:lvlJc w:val="left"/>
      <w:pPr>
        <w:tabs>
          <w:tab w:val="num" w:pos="2160"/>
        </w:tabs>
        <w:ind w:left="2160" w:hanging="360"/>
      </w:pPr>
    </w:lvl>
    <w:lvl w:ilvl="3" w:tplc="706C387C" w:tentative="1">
      <w:start w:val="1"/>
      <w:numFmt w:val="decimal"/>
      <w:lvlText w:val="%4."/>
      <w:lvlJc w:val="left"/>
      <w:pPr>
        <w:tabs>
          <w:tab w:val="num" w:pos="2880"/>
        </w:tabs>
        <w:ind w:left="2880" w:hanging="360"/>
      </w:pPr>
    </w:lvl>
    <w:lvl w:ilvl="4" w:tplc="57826D78" w:tentative="1">
      <w:start w:val="1"/>
      <w:numFmt w:val="decimal"/>
      <w:lvlText w:val="%5."/>
      <w:lvlJc w:val="left"/>
      <w:pPr>
        <w:tabs>
          <w:tab w:val="num" w:pos="3600"/>
        </w:tabs>
        <w:ind w:left="3600" w:hanging="360"/>
      </w:pPr>
    </w:lvl>
    <w:lvl w:ilvl="5" w:tplc="20BE9C38" w:tentative="1">
      <w:start w:val="1"/>
      <w:numFmt w:val="decimal"/>
      <w:lvlText w:val="%6."/>
      <w:lvlJc w:val="left"/>
      <w:pPr>
        <w:tabs>
          <w:tab w:val="num" w:pos="4320"/>
        </w:tabs>
        <w:ind w:left="4320" w:hanging="360"/>
      </w:pPr>
    </w:lvl>
    <w:lvl w:ilvl="6" w:tplc="B12A0ED4" w:tentative="1">
      <w:start w:val="1"/>
      <w:numFmt w:val="decimal"/>
      <w:lvlText w:val="%7."/>
      <w:lvlJc w:val="left"/>
      <w:pPr>
        <w:tabs>
          <w:tab w:val="num" w:pos="5040"/>
        </w:tabs>
        <w:ind w:left="5040" w:hanging="360"/>
      </w:pPr>
    </w:lvl>
    <w:lvl w:ilvl="7" w:tplc="32FE91EE" w:tentative="1">
      <w:start w:val="1"/>
      <w:numFmt w:val="decimal"/>
      <w:lvlText w:val="%8."/>
      <w:lvlJc w:val="left"/>
      <w:pPr>
        <w:tabs>
          <w:tab w:val="num" w:pos="5760"/>
        </w:tabs>
        <w:ind w:left="5760" w:hanging="360"/>
      </w:pPr>
    </w:lvl>
    <w:lvl w:ilvl="8" w:tplc="DF6E449E" w:tentative="1">
      <w:start w:val="1"/>
      <w:numFmt w:val="decimal"/>
      <w:lvlText w:val="%9."/>
      <w:lvlJc w:val="left"/>
      <w:pPr>
        <w:tabs>
          <w:tab w:val="num" w:pos="6480"/>
        </w:tabs>
        <w:ind w:left="6480" w:hanging="360"/>
      </w:pPr>
    </w:lvl>
  </w:abstractNum>
  <w:abstractNum w:abstractNumId="24">
    <w:nsid w:val="4F1D418A"/>
    <w:multiLevelType w:val="hybridMultilevel"/>
    <w:tmpl w:val="073AAF3C"/>
    <w:lvl w:ilvl="0" w:tplc="40E88FD4">
      <w:start w:val="1"/>
      <w:numFmt w:val="decimal"/>
      <w:lvlText w:val="%1."/>
      <w:lvlJc w:val="left"/>
      <w:pPr>
        <w:tabs>
          <w:tab w:val="num" w:pos="720"/>
        </w:tabs>
        <w:ind w:left="720" w:hanging="360"/>
      </w:pPr>
    </w:lvl>
    <w:lvl w:ilvl="1" w:tplc="19FC4B44" w:tentative="1">
      <w:start w:val="1"/>
      <w:numFmt w:val="decimal"/>
      <w:lvlText w:val="%2."/>
      <w:lvlJc w:val="left"/>
      <w:pPr>
        <w:tabs>
          <w:tab w:val="num" w:pos="1440"/>
        </w:tabs>
        <w:ind w:left="1440" w:hanging="360"/>
      </w:pPr>
    </w:lvl>
    <w:lvl w:ilvl="2" w:tplc="086C755C" w:tentative="1">
      <w:start w:val="1"/>
      <w:numFmt w:val="decimal"/>
      <w:lvlText w:val="%3."/>
      <w:lvlJc w:val="left"/>
      <w:pPr>
        <w:tabs>
          <w:tab w:val="num" w:pos="2160"/>
        </w:tabs>
        <w:ind w:left="2160" w:hanging="360"/>
      </w:pPr>
    </w:lvl>
    <w:lvl w:ilvl="3" w:tplc="B8088B0C" w:tentative="1">
      <w:start w:val="1"/>
      <w:numFmt w:val="decimal"/>
      <w:lvlText w:val="%4."/>
      <w:lvlJc w:val="left"/>
      <w:pPr>
        <w:tabs>
          <w:tab w:val="num" w:pos="2880"/>
        </w:tabs>
        <w:ind w:left="2880" w:hanging="360"/>
      </w:pPr>
    </w:lvl>
    <w:lvl w:ilvl="4" w:tplc="BB08D946" w:tentative="1">
      <w:start w:val="1"/>
      <w:numFmt w:val="decimal"/>
      <w:lvlText w:val="%5."/>
      <w:lvlJc w:val="left"/>
      <w:pPr>
        <w:tabs>
          <w:tab w:val="num" w:pos="3600"/>
        </w:tabs>
        <w:ind w:left="3600" w:hanging="360"/>
      </w:pPr>
    </w:lvl>
    <w:lvl w:ilvl="5" w:tplc="02EC941C" w:tentative="1">
      <w:start w:val="1"/>
      <w:numFmt w:val="decimal"/>
      <w:lvlText w:val="%6."/>
      <w:lvlJc w:val="left"/>
      <w:pPr>
        <w:tabs>
          <w:tab w:val="num" w:pos="4320"/>
        </w:tabs>
        <w:ind w:left="4320" w:hanging="360"/>
      </w:pPr>
    </w:lvl>
    <w:lvl w:ilvl="6" w:tplc="7FDCBCC6" w:tentative="1">
      <w:start w:val="1"/>
      <w:numFmt w:val="decimal"/>
      <w:lvlText w:val="%7."/>
      <w:lvlJc w:val="left"/>
      <w:pPr>
        <w:tabs>
          <w:tab w:val="num" w:pos="5040"/>
        </w:tabs>
        <w:ind w:left="5040" w:hanging="360"/>
      </w:pPr>
    </w:lvl>
    <w:lvl w:ilvl="7" w:tplc="9C1A078E" w:tentative="1">
      <w:start w:val="1"/>
      <w:numFmt w:val="decimal"/>
      <w:lvlText w:val="%8."/>
      <w:lvlJc w:val="left"/>
      <w:pPr>
        <w:tabs>
          <w:tab w:val="num" w:pos="5760"/>
        </w:tabs>
        <w:ind w:left="5760" w:hanging="360"/>
      </w:pPr>
    </w:lvl>
    <w:lvl w:ilvl="8" w:tplc="25741D46" w:tentative="1">
      <w:start w:val="1"/>
      <w:numFmt w:val="decimal"/>
      <w:lvlText w:val="%9."/>
      <w:lvlJc w:val="left"/>
      <w:pPr>
        <w:tabs>
          <w:tab w:val="num" w:pos="6480"/>
        </w:tabs>
        <w:ind w:left="6480" w:hanging="360"/>
      </w:pPr>
    </w:lvl>
  </w:abstractNum>
  <w:abstractNum w:abstractNumId="25">
    <w:nsid w:val="524F6E4E"/>
    <w:multiLevelType w:val="hybridMultilevel"/>
    <w:tmpl w:val="01E04E74"/>
    <w:lvl w:ilvl="0" w:tplc="4A60C906">
      <w:start w:val="1"/>
      <w:numFmt w:val="bullet"/>
      <w:lvlText w:val="•"/>
      <w:lvlJc w:val="left"/>
      <w:pPr>
        <w:tabs>
          <w:tab w:val="num" w:pos="720"/>
        </w:tabs>
        <w:ind w:left="720" w:hanging="360"/>
      </w:pPr>
      <w:rPr>
        <w:rFonts w:ascii="Arial" w:hAnsi="Arial" w:hint="default"/>
      </w:rPr>
    </w:lvl>
    <w:lvl w:ilvl="1" w:tplc="76C28B04">
      <w:start w:val="1"/>
      <w:numFmt w:val="decimal"/>
      <w:lvlText w:val="%2."/>
      <w:lvlJc w:val="left"/>
      <w:pPr>
        <w:tabs>
          <w:tab w:val="num" w:pos="1440"/>
        </w:tabs>
        <w:ind w:left="1440" w:hanging="360"/>
      </w:pPr>
    </w:lvl>
    <w:lvl w:ilvl="2" w:tplc="95985764" w:tentative="1">
      <w:start w:val="1"/>
      <w:numFmt w:val="bullet"/>
      <w:lvlText w:val="•"/>
      <w:lvlJc w:val="left"/>
      <w:pPr>
        <w:tabs>
          <w:tab w:val="num" w:pos="2160"/>
        </w:tabs>
        <w:ind w:left="2160" w:hanging="360"/>
      </w:pPr>
      <w:rPr>
        <w:rFonts w:ascii="Arial" w:hAnsi="Arial" w:hint="default"/>
      </w:rPr>
    </w:lvl>
    <w:lvl w:ilvl="3" w:tplc="22183734" w:tentative="1">
      <w:start w:val="1"/>
      <w:numFmt w:val="bullet"/>
      <w:lvlText w:val="•"/>
      <w:lvlJc w:val="left"/>
      <w:pPr>
        <w:tabs>
          <w:tab w:val="num" w:pos="2880"/>
        </w:tabs>
        <w:ind w:left="2880" w:hanging="360"/>
      </w:pPr>
      <w:rPr>
        <w:rFonts w:ascii="Arial" w:hAnsi="Arial" w:hint="default"/>
      </w:rPr>
    </w:lvl>
    <w:lvl w:ilvl="4" w:tplc="300219FA" w:tentative="1">
      <w:start w:val="1"/>
      <w:numFmt w:val="bullet"/>
      <w:lvlText w:val="•"/>
      <w:lvlJc w:val="left"/>
      <w:pPr>
        <w:tabs>
          <w:tab w:val="num" w:pos="3600"/>
        </w:tabs>
        <w:ind w:left="3600" w:hanging="360"/>
      </w:pPr>
      <w:rPr>
        <w:rFonts w:ascii="Arial" w:hAnsi="Arial" w:hint="default"/>
      </w:rPr>
    </w:lvl>
    <w:lvl w:ilvl="5" w:tplc="FFB2033E" w:tentative="1">
      <w:start w:val="1"/>
      <w:numFmt w:val="bullet"/>
      <w:lvlText w:val="•"/>
      <w:lvlJc w:val="left"/>
      <w:pPr>
        <w:tabs>
          <w:tab w:val="num" w:pos="4320"/>
        </w:tabs>
        <w:ind w:left="4320" w:hanging="360"/>
      </w:pPr>
      <w:rPr>
        <w:rFonts w:ascii="Arial" w:hAnsi="Arial" w:hint="default"/>
      </w:rPr>
    </w:lvl>
    <w:lvl w:ilvl="6" w:tplc="D876AEFC" w:tentative="1">
      <w:start w:val="1"/>
      <w:numFmt w:val="bullet"/>
      <w:lvlText w:val="•"/>
      <w:lvlJc w:val="left"/>
      <w:pPr>
        <w:tabs>
          <w:tab w:val="num" w:pos="5040"/>
        </w:tabs>
        <w:ind w:left="5040" w:hanging="360"/>
      </w:pPr>
      <w:rPr>
        <w:rFonts w:ascii="Arial" w:hAnsi="Arial" w:hint="default"/>
      </w:rPr>
    </w:lvl>
    <w:lvl w:ilvl="7" w:tplc="67DCC0E0" w:tentative="1">
      <w:start w:val="1"/>
      <w:numFmt w:val="bullet"/>
      <w:lvlText w:val="•"/>
      <w:lvlJc w:val="left"/>
      <w:pPr>
        <w:tabs>
          <w:tab w:val="num" w:pos="5760"/>
        </w:tabs>
        <w:ind w:left="5760" w:hanging="360"/>
      </w:pPr>
      <w:rPr>
        <w:rFonts w:ascii="Arial" w:hAnsi="Arial" w:hint="default"/>
      </w:rPr>
    </w:lvl>
    <w:lvl w:ilvl="8" w:tplc="085C10AE" w:tentative="1">
      <w:start w:val="1"/>
      <w:numFmt w:val="bullet"/>
      <w:lvlText w:val="•"/>
      <w:lvlJc w:val="left"/>
      <w:pPr>
        <w:tabs>
          <w:tab w:val="num" w:pos="6480"/>
        </w:tabs>
        <w:ind w:left="6480" w:hanging="360"/>
      </w:pPr>
      <w:rPr>
        <w:rFonts w:ascii="Arial" w:hAnsi="Arial" w:hint="default"/>
      </w:rPr>
    </w:lvl>
  </w:abstractNum>
  <w:abstractNum w:abstractNumId="26">
    <w:nsid w:val="58D93942"/>
    <w:multiLevelType w:val="hybridMultilevel"/>
    <w:tmpl w:val="B890E748"/>
    <w:lvl w:ilvl="0" w:tplc="4F84D43E">
      <w:start w:val="1"/>
      <w:numFmt w:val="bullet"/>
      <w:lvlText w:val="•"/>
      <w:lvlJc w:val="left"/>
      <w:pPr>
        <w:tabs>
          <w:tab w:val="num" w:pos="720"/>
        </w:tabs>
        <w:ind w:left="720" w:hanging="360"/>
      </w:pPr>
      <w:rPr>
        <w:rFonts w:ascii="Arial" w:hAnsi="Arial" w:hint="default"/>
      </w:rPr>
    </w:lvl>
    <w:lvl w:ilvl="1" w:tplc="F7900390" w:tentative="1">
      <w:start w:val="1"/>
      <w:numFmt w:val="bullet"/>
      <w:lvlText w:val="•"/>
      <w:lvlJc w:val="left"/>
      <w:pPr>
        <w:tabs>
          <w:tab w:val="num" w:pos="1440"/>
        </w:tabs>
        <w:ind w:left="1440" w:hanging="360"/>
      </w:pPr>
      <w:rPr>
        <w:rFonts w:ascii="Arial" w:hAnsi="Arial" w:hint="default"/>
      </w:rPr>
    </w:lvl>
    <w:lvl w:ilvl="2" w:tplc="E5C8B58E" w:tentative="1">
      <w:start w:val="1"/>
      <w:numFmt w:val="bullet"/>
      <w:lvlText w:val="•"/>
      <w:lvlJc w:val="left"/>
      <w:pPr>
        <w:tabs>
          <w:tab w:val="num" w:pos="2160"/>
        </w:tabs>
        <w:ind w:left="2160" w:hanging="360"/>
      </w:pPr>
      <w:rPr>
        <w:rFonts w:ascii="Arial" w:hAnsi="Arial" w:hint="default"/>
      </w:rPr>
    </w:lvl>
    <w:lvl w:ilvl="3" w:tplc="B9883A84" w:tentative="1">
      <w:start w:val="1"/>
      <w:numFmt w:val="bullet"/>
      <w:lvlText w:val="•"/>
      <w:lvlJc w:val="left"/>
      <w:pPr>
        <w:tabs>
          <w:tab w:val="num" w:pos="2880"/>
        </w:tabs>
        <w:ind w:left="2880" w:hanging="360"/>
      </w:pPr>
      <w:rPr>
        <w:rFonts w:ascii="Arial" w:hAnsi="Arial" w:hint="default"/>
      </w:rPr>
    </w:lvl>
    <w:lvl w:ilvl="4" w:tplc="3D2635FC" w:tentative="1">
      <w:start w:val="1"/>
      <w:numFmt w:val="bullet"/>
      <w:lvlText w:val="•"/>
      <w:lvlJc w:val="left"/>
      <w:pPr>
        <w:tabs>
          <w:tab w:val="num" w:pos="3600"/>
        </w:tabs>
        <w:ind w:left="3600" w:hanging="360"/>
      </w:pPr>
      <w:rPr>
        <w:rFonts w:ascii="Arial" w:hAnsi="Arial" w:hint="default"/>
      </w:rPr>
    </w:lvl>
    <w:lvl w:ilvl="5" w:tplc="8DC8DE32" w:tentative="1">
      <w:start w:val="1"/>
      <w:numFmt w:val="bullet"/>
      <w:lvlText w:val="•"/>
      <w:lvlJc w:val="left"/>
      <w:pPr>
        <w:tabs>
          <w:tab w:val="num" w:pos="4320"/>
        </w:tabs>
        <w:ind w:left="4320" w:hanging="360"/>
      </w:pPr>
      <w:rPr>
        <w:rFonts w:ascii="Arial" w:hAnsi="Arial" w:hint="default"/>
      </w:rPr>
    </w:lvl>
    <w:lvl w:ilvl="6" w:tplc="B122D0BE" w:tentative="1">
      <w:start w:val="1"/>
      <w:numFmt w:val="bullet"/>
      <w:lvlText w:val="•"/>
      <w:lvlJc w:val="left"/>
      <w:pPr>
        <w:tabs>
          <w:tab w:val="num" w:pos="5040"/>
        </w:tabs>
        <w:ind w:left="5040" w:hanging="360"/>
      </w:pPr>
      <w:rPr>
        <w:rFonts w:ascii="Arial" w:hAnsi="Arial" w:hint="default"/>
      </w:rPr>
    </w:lvl>
    <w:lvl w:ilvl="7" w:tplc="A492FCF8" w:tentative="1">
      <w:start w:val="1"/>
      <w:numFmt w:val="bullet"/>
      <w:lvlText w:val="•"/>
      <w:lvlJc w:val="left"/>
      <w:pPr>
        <w:tabs>
          <w:tab w:val="num" w:pos="5760"/>
        </w:tabs>
        <w:ind w:left="5760" w:hanging="360"/>
      </w:pPr>
      <w:rPr>
        <w:rFonts w:ascii="Arial" w:hAnsi="Arial" w:hint="default"/>
      </w:rPr>
    </w:lvl>
    <w:lvl w:ilvl="8" w:tplc="406AB050" w:tentative="1">
      <w:start w:val="1"/>
      <w:numFmt w:val="bullet"/>
      <w:lvlText w:val="•"/>
      <w:lvlJc w:val="left"/>
      <w:pPr>
        <w:tabs>
          <w:tab w:val="num" w:pos="6480"/>
        </w:tabs>
        <w:ind w:left="6480" w:hanging="360"/>
      </w:pPr>
      <w:rPr>
        <w:rFonts w:ascii="Arial" w:hAnsi="Arial" w:hint="default"/>
      </w:rPr>
    </w:lvl>
  </w:abstractNum>
  <w:abstractNum w:abstractNumId="27">
    <w:nsid w:val="599623D0"/>
    <w:multiLevelType w:val="hybridMultilevel"/>
    <w:tmpl w:val="2FBA4E38"/>
    <w:lvl w:ilvl="0" w:tplc="43441D06">
      <w:start w:val="1"/>
      <w:numFmt w:val="decimal"/>
      <w:lvlText w:val="%1)"/>
      <w:lvlJc w:val="left"/>
      <w:pPr>
        <w:tabs>
          <w:tab w:val="num" w:pos="720"/>
        </w:tabs>
        <w:ind w:left="720" w:hanging="360"/>
      </w:pPr>
    </w:lvl>
    <w:lvl w:ilvl="1" w:tplc="EDBAC282" w:tentative="1">
      <w:start w:val="1"/>
      <w:numFmt w:val="decimal"/>
      <w:lvlText w:val="%2)"/>
      <w:lvlJc w:val="left"/>
      <w:pPr>
        <w:tabs>
          <w:tab w:val="num" w:pos="1440"/>
        </w:tabs>
        <w:ind w:left="1440" w:hanging="360"/>
      </w:pPr>
    </w:lvl>
    <w:lvl w:ilvl="2" w:tplc="A8926514" w:tentative="1">
      <w:start w:val="1"/>
      <w:numFmt w:val="decimal"/>
      <w:lvlText w:val="%3)"/>
      <w:lvlJc w:val="left"/>
      <w:pPr>
        <w:tabs>
          <w:tab w:val="num" w:pos="2160"/>
        </w:tabs>
        <w:ind w:left="2160" w:hanging="360"/>
      </w:pPr>
    </w:lvl>
    <w:lvl w:ilvl="3" w:tplc="150E42D8" w:tentative="1">
      <w:start w:val="1"/>
      <w:numFmt w:val="decimal"/>
      <w:lvlText w:val="%4)"/>
      <w:lvlJc w:val="left"/>
      <w:pPr>
        <w:tabs>
          <w:tab w:val="num" w:pos="2880"/>
        </w:tabs>
        <w:ind w:left="2880" w:hanging="360"/>
      </w:pPr>
    </w:lvl>
    <w:lvl w:ilvl="4" w:tplc="D7DCAD6A" w:tentative="1">
      <w:start w:val="1"/>
      <w:numFmt w:val="decimal"/>
      <w:lvlText w:val="%5)"/>
      <w:lvlJc w:val="left"/>
      <w:pPr>
        <w:tabs>
          <w:tab w:val="num" w:pos="3600"/>
        </w:tabs>
        <w:ind w:left="3600" w:hanging="360"/>
      </w:pPr>
    </w:lvl>
    <w:lvl w:ilvl="5" w:tplc="54C2F07E" w:tentative="1">
      <w:start w:val="1"/>
      <w:numFmt w:val="decimal"/>
      <w:lvlText w:val="%6)"/>
      <w:lvlJc w:val="left"/>
      <w:pPr>
        <w:tabs>
          <w:tab w:val="num" w:pos="4320"/>
        </w:tabs>
        <w:ind w:left="4320" w:hanging="360"/>
      </w:pPr>
    </w:lvl>
    <w:lvl w:ilvl="6" w:tplc="A3CE86F4" w:tentative="1">
      <w:start w:val="1"/>
      <w:numFmt w:val="decimal"/>
      <w:lvlText w:val="%7)"/>
      <w:lvlJc w:val="left"/>
      <w:pPr>
        <w:tabs>
          <w:tab w:val="num" w:pos="5040"/>
        </w:tabs>
        <w:ind w:left="5040" w:hanging="360"/>
      </w:pPr>
    </w:lvl>
    <w:lvl w:ilvl="7" w:tplc="D486C4E2" w:tentative="1">
      <w:start w:val="1"/>
      <w:numFmt w:val="decimal"/>
      <w:lvlText w:val="%8)"/>
      <w:lvlJc w:val="left"/>
      <w:pPr>
        <w:tabs>
          <w:tab w:val="num" w:pos="5760"/>
        </w:tabs>
        <w:ind w:left="5760" w:hanging="360"/>
      </w:pPr>
    </w:lvl>
    <w:lvl w:ilvl="8" w:tplc="9EC684F4" w:tentative="1">
      <w:start w:val="1"/>
      <w:numFmt w:val="decimal"/>
      <w:lvlText w:val="%9)"/>
      <w:lvlJc w:val="left"/>
      <w:pPr>
        <w:tabs>
          <w:tab w:val="num" w:pos="6480"/>
        </w:tabs>
        <w:ind w:left="6480" w:hanging="360"/>
      </w:pPr>
    </w:lvl>
  </w:abstractNum>
  <w:abstractNum w:abstractNumId="28">
    <w:nsid w:val="5AF36386"/>
    <w:multiLevelType w:val="hybridMultilevel"/>
    <w:tmpl w:val="B478F652"/>
    <w:lvl w:ilvl="0" w:tplc="3940D4A0">
      <w:start w:val="1"/>
      <w:numFmt w:val="bullet"/>
      <w:lvlText w:val="•"/>
      <w:lvlJc w:val="left"/>
      <w:pPr>
        <w:tabs>
          <w:tab w:val="num" w:pos="720"/>
        </w:tabs>
        <w:ind w:left="720" w:hanging="360"/>
      </w:pPr>
      <w:rPr>
        <w:rFonts w:ascii="Arial" w:hAnsi="Arial" w:hint="default"/>
      </w:rPr>
    </w:lvl>
    <w:lvl w:ilvl="1" w:tplc="B86811CA" w:tentative="1">
      <w:start w:val="1"/>
      <w:numFmt w:val="bullet"/>
      <w:lvlText w:val="•"/>
      <w:lvlJc w:val="left"/>
      <w:pPr>
        <w:tabs>
          <w:tab w:val="num" w:pos="1440"/>
        </w:tabs>
        <w:ind w:left="1440" w:hanging="360"/>
      </w:pPr>
      <w:rPr>
        <w:rFonts w:ascii="Arial" w:hAnsi="Arial" w:hint="default"/>
      </w:rPr>
    </w:lvl>
    <w:lvl w:ilvl="2" w:tplc="ED92B6E4" w:tentative="1">
      <w:start w:val="1"/>
      <w:numFmt w:val="bullet"/>
      <w:lvlText w:val="•"/>
      <w:lvlJc w:val="left"/>
      <w:pPr>
        <w:tabs>
          <w:tab w:val="num" w:pos="2160"/>
        </w:tabs>
        <w:ind w:left="2160" w:hanging="360"/>
      </w:pPr>
      <w:rPr>
        <w:rFonts w:ascii="Arial" w:hAnsi="Arial" w:hint="default"/>
      </w:rPr>
    </w:lvl>
    <w:lvl w:ilvl="3" w:tplc="DD48AAF2" w:tentative="1">
      <w:start w:val="1"/>
      <w:numFmt w:val="bullet"/>
      <w:lvlText w:val="•"/>
      <w:lvlJc w:val="left"/>
      <w:pPr>
        <w:tabs>
          <w:tab w:val="num" w:pos="2880"/>
        </w:tabs>
        <w:ind w:left="2880" w:hanging="360"/>
      </w:pPr>
      <w:rPr>
        <w:rFonts w:ascii="Arial" w:hAnsi="Arial" w:hint="default"/>
      </w:rPr>
    </w:lvl>
    <w:lvl w:ilvl="4" w:tplc="7AE8AA8E" w:tentative="1">
      <w:start w:val="1"/>
      <w:numFmt w:val="bullet"/>
      <w:lvlText w:val="•"/>
      <w:lvlJc w:val="left"/>
      <w:pPr>
        <w:tabs>
          <w:tab w:val="num" w:pos="3600"/>
        </w:tabs>
        <w:ind w:left="3600" w:hanging="360"/>
      </w:pPr>
      <w:rPr>
        <w:rFonts w:ascii="Arial" w:hAnsi="Arial" w:hint="default"/>
      </w:rPr>
    </w:lvl>
    <w:lvl w:ilvl="5" w:tplc="9E34B0F2" w:tentative="1">
      <w:start w:val="1"/>
      <w:numFmt w:val="bullet"/>
      <w:lvlText w:val="•"/>
      <w:lvlJc w:val="left"/>
      <w:pPr>
        <w:tabs>
          <w:tab w:val="num" w:pos="4320"/>
        </w:tabs>
        <w:ind w:left="4320" w:hanging="360"/>
      </w:pPr>
      <w:rPr>
        <w:rFonts w:ascii="Arial" w:hAnsi="Arial" w:hint="default"/>
      </w:rPr>
    </w:lvl>
    <w:lvl w:ilvl="6" w:tplc="E55C78C0" w:tentative="1">
      <w:start w:val="1"/>
      <w:numFmt w:val="bullet"/>
      <w:lvlText w:val="•"/>
      <w:lvlJc w:val="left"/>
      <w:pPr>
        <w:tabs>
          <w:tab w:val="num" w:pos="5040"/>
        </w:tabs>
        <w:ind w:left="5040" w:hanging="360"/>
      </w:pPr>
      <w:rPr>
        <w:rFonts w:ascii="Arial" w:hAnsi="Arial" w:hint="default"/>
      </w:rPr>
    </w:lvl>
    <w:lvl w:ilvl="7" w:tplc="B83679A0" w:tentative="1">
      <w:start w:val="1"/>
      <w:numFmt w:val="bullet"/>
      <w:lvlText w:val="•"/>
      <w:lvlJc w:val="left"/>
      <w:pPr>
        <w:tabs>
          <w:tab w:val="num" w:pos="5760"/>
        </w:tabs>
        <w:ind w:left="5760" w:hanging="360"/>
      </w:pPr>
      <w:rPr>
        <w:rFonts w:ascii="Arial" w:hAnsi="Arial" w:hint="default"/>
      </w:rPr>
    </w:lvl>
    <w:lvl w:ilvl="8" w:tplc="6D921D22" w:tentative="1">
      <w:start w:val="1"/>
      <w:numFmt w:val="bullet"/>
      <w:lvlText w:val="•"/>
      <w:lvlJc w:val="left"/>
      <w:pPr>
        <w:tabs>
          <w:tab w:val="num" w:pos="6480"/>
        </w:tabs>
        <w:ind w:left="6480" w:hanging="360"/>
      </w:pPr>
      <w:rPr>
        <w:rFonts w:ascii="Arial" w:hAnsi="Arial" w:hint="default"/>
      </w:rPr>
    </w:lvl>
  </w:abstractNum>
  <w:abstractNum w:abstractNumId="29">
    <w:nsid w:val="5B081916"/>
    <w:multiLevelType w:val="hybridMultilevel"/>
    <w:tmpl w:val="1D602DB8"/>
    <w:lvl w:ilvl="0" w:tplc="68C021C2">
      <w:start w:val="1"/>
      <w:numFmt w:val="bullet"/>
      <w:lvlText w:val="•"/>
      <w:lvlJc w:val="left"/>
      <w:pPr>
        <w:tabs>
          <w:tab w:val="num" w:pos="720"/>
        </w:tabs>
        <w:ind w:left="720" w:hanging="360"/>
      </w:pPr>
      <w:rPr>
        <w:rFonts w:ascii="Arial" w:hAnsi="Arial" w:hint="default"/>
      </w:rPr>
    </w:lvl>
    <w:lvl w:ilvl="1" w:tplc="5CF6B8DA" w:tentative="1">
      <w:start w:val="1"/>
      <w:numFmt w:val="bullet"/>
      <w:lvlText w:val="•"/>
      <w:lvlJc w:val="left"/>
      <w:pPr>
        <w:tabs>
          <w:tab w:val="num" w:pos="1440"/>
        </w:tabs>
        <w:ind w:left="1440" w:hanging="360"/>
      </w:pPr>
      <w:rPr>
        <w:rFonts w:ascii="Arial" w:hAnsi="Arial" w:hint="default"/>
      </w:rPr>
    </w:lvl>
    <w:lvl w:ilvl="2" w:tplc="3940DC66" w:tentative="1">
      <w:start w:val="1"/>
      <w:numFmt w:val="bullet"/>
      <w:lvlText w:val="•"/>
      <w:lvlJc w:val="left"/>
      <w:pPr>
        <w:tabs>
          <w:tab w:val="num" w:pos="2160"/>
        </w:tabs>
        <w:ind w:left="2160" w:hanging="360"/>
      </w:pPr>
      <w:rPr>
        <w:rFonts w:ascii="Arial" w:hAnsi="Arial" w:hint="default"/>
      </w:rPr>
    </w:lvl>
    <w:lvl w:ilvl="3" w:tplc="C9F67AE6" w:tentative="1">
      <w:start w:val="1"/>
      <w:numFmt w:val="bullet"/>
      <w:lvlText w:val="•"/>
      <w:lvlJc w:val="left"/>
      <w:pPr>
        <w:tabs>
          <w:tab w:val="num" w:pos="2880"/>
        </w:tabs>
        <w:ind w:left="2880" w:hanging="360"/>
      </w:pPr>
      <w:rPr>
        <w:rFonts w:ascii="Arial" w:hAnsi="Arial" w:hint="default"/>
      </w:rPr>
    </w:lvl>
    <w:lvl w:ilvl="4" w:tplc="5B624038" w:tentative="1">
      <w:start w:val="1"/>
      <w:numFmt w:val="bullet"/>
      <w:lvlText w:val="•"/>
      <w:lvlJc w:val="left"/>
      <w:pPr>
        <w:tabs>
          <w:tab w:val="num" w:pos="3600"/>
        </w:tabs>
        <w:ind w:left="3600" w:hanging="360"/>
      </w:pPr>
      <w:rPr>
        <w:rFonts w:ascii="Arial" w:hAnsi="Arial" w:hint="default"/>
      </w:rPr>
    </w:lvl>
    <w:lvl w:ilvl="5" w:tplc="1DCECE04" w:tentative="1">
      <w:start w:val="1"/>
      <w:numFmt w:val="bullet"/>
      <w:lvlText w:val="•"/>
      <w:lvlJc w:val="left"/>
      <w:pPr>
        <w:tabs>
          <w:tab w:val="num" w:pos="4320"/>
        </w:tabs>
        <w:ind w:left="4320" w:hanging="360"/>
      </w:pPr>
      <w:rPr>
        <w:rFonts w:ascii="Arial" w:hAnsi="Arial" w:hint="default"/>
      </w:rPr>
    </w:lvl>
    <w:lvl w:ilvl="6" w:tplc="2230FDAC" w:tentative="1">
      <w:start w:val="1"/>
      <w:numFmt w:val="bullet"/>
      <w:lvlText w:val="•"/>
      <w:lvlJc w:val="left"/>
      <w:pPr>
        <w:tabs>
          <w:tab w:val="num" w:pos="5040"/>
        </w:tabs>
        <w:ind w:left="5040" w:hanging="360"/>
      </w:pPr>
      <w:rPr>
        <w:rFonts w:ascii="Arial" w:hAnsi="Arial" w:hint="default"/>
      </w:rPr>
    </w:lvl>
    <w:lvl w:ilvl="7" w:tplc="721C1C5C" w:tentative="1">
      <w:start w:val="1"/>
      <w:numFmt w:val="bullet"/>
      <w:lvlText w:val="•"/>
      <w:lvlJc w:val="left"/>
      <w:pPr>
        <w:tabs>
          <w:tab w:val="num" w:pos="5760"/>
        </w:tabs>
        <w:ind w:left="5760" w:hanging="360"/>
      </w:pPr>
      <w:rPr>
        <w:rFonts w:ascii="Arial" w:hAnsi="Arial" w:hint="default"/>
      </w:rPr>
    </w:lvl>
    <w:lvl w:ilvl="8" w:tplc="59186E8C" w:tentative="1">
      <w:start w:val="1"/>
      <w:numFmt w:val="bullet"/>
      <w:lvlText w:val="•"/>
      <w:lvlJc w:val="left"/>
      <w:pPr>
        <w:tabs>
          <w:tab w:val="num" w:pos="6480"/>
        </w:tabs>
        <w:ind w:left="6480" w:hanging="360"/>
      </w:pPr>
      <w:rPr>
        <w:rFonts w:ascii="Arial" w:hAnsi="Arial" w:hint="default"/>
      </w:rPr>
    </w:lvl>
  </w:abstractNum>
  <w:abstractNum w:abstractNumId="30">
    <w:nsid w:val="5FAF7989"/>
    <w:multiLevelType w:val="hybridMultilevel"/>
    <w:tmpl w:val="8A5697F4"/>
    <w:lvl w:ilvl="0" w:tplc="F43E8900">
      <w:start w:val="1"/>
      <w:numFmt w:val="bullet"/>
      <w:lvlText w:val="•"/>
      <w:lvlJc w:val="left"/>
      <w:pPr>
        <w:tabs>
          <w:tab w:val="num" w:pos="720"/>
        </w:tabs>
        <w:ind w:left="720" w:hanging="360"/>
      </w:pPr>
      <w:rPr>
        <w:rFonts w:ascii="Arial" w:hAnsi="Arial" w:hint="default"/>
      </w:rPr>
    </w:lvl>
    <w:lvl w:ilvl="1" w:tplc="45762432">
      <w:start w:val="1"/>
      <w:numFmt w:val="decimal"/>
      <w:lvlText w:val="%2."/>
      <w:lvlJc w:val="left"/>
      <w:pPr>
        <w:tabs>
          <w:tab w:val="num" w:pos="1440"/>
        </w:tabs>
        <w:ind w:left="1440" w:hanging="360"/>
      </w:pPr>
    </w:lvl>
    <w:lvl w:ilvl="2" w:tplc="DF3CBDAA" w:tentative="1">
      <w:start w:val="1"/>
      <w:numFmt w:val="bullet"/>
      <w:lvlText w:val="•"/>
      <w:lvlJc w:val="left"/>
      <w:pPr>
        <w:tabs>
          <w:tab w:val="num" w:pos="2160"/>
        </w:tabs>
        <w:ind w:left="2160" w:hanging="360"/>
      </w:pPr>
      <w:rPr>
        <w:rFonts w:ascii="Arial" w:hAnsi="Arial" w:hint="default"/>
      </w:rPr>
    </w:lvl>
    <w:lvl w:ilvl="3" w:tplc="D7D0ECEA" w:tentative="1">
      <w:start w:val="1"/>
      <w:numFmt w:val="bullet"/>
      <w:lvlText w:val="•"/>
      <w:lvlJc w:val="left"/>
      <w:pPr>
        <w:tabs>
          <w:tab w:val="num" w:pos="2880"/>
        </w:tabs>
        <w:ind w:left="2880" w:hanging="360"/>
      </w:pPr>
      <w:rPr>
        <w:rFonts w:ascii="Arial" w:hAnsi="Arial" w:hint="default"/>
      </w:rPr>
    </w:lvl>
    <w:lvl w:ilvl="4" w:tplc="82BE4A4A" w:tentative="1">
      <w:start w:val="1"/>
      <w:numFmt w:val="bullet"/>
      <w:lvlText w:val="•"/>
      <w:lvlJc w:val="left"/>
      <w:pPr>
        <w:tabs>
          <w:tab w:val="num" w:pos="3600"/>
        </w:tabs>
        <w:ind w:left="3600" w:hanging="360"/>
      </w:pPr>
      <w:rPr>
        <w:rFonts w:ascii="Arial" w:hAnsi="Arial" w:hint="default"/>
      </w:rPr>
    </w:lvl>
    <w:lvl w:ilvl="5" w:tplc="4936118E" w:tentative="1">
      <w:start w:val="1"/>
      <w:numFmt w:val="bullet"/>
      <w:lvlText w:val="•"/>
      <w:lvlJc w:val="left"/>
      <w:pPr>
        <w:tabs>
          <w:tab w:val="num" w:pos="4320"/>
        </w:tabs>
        <w:ind w:left="4320" w:hanging="360"/>
      </w:pPr>
      <w:rPr>
        <w:rFonts w:ascii="Arial" w:hAnsi="Arial" w:hint="default"/>
      </w:rPr>
    </w:lvl>
    <w:lvl w:ilvl="6" w:tplc="DD2A1AAE" w:tentative="1">
      <w:start w:val="1"/>
      <w:numFmt w:val="bullet"/>
      <w:lvlText w:val="•"/>
      <w:lvlJc w:val="left"/>
      <w:pPr>
        <w:tabs>
          <w:tab w:val="num" w:pos="5040"/>
        </w:tabs>
        <w:ind w:left="5040" w:hanging="360"/>
      </w:pPr>
      <w:rPr>
        <w:rFonts w:ascii="Arial" w:hAnsi="Arial" w:hint="default"/>
      </w:rPr>
    </w:lvl>
    <w:lvl w:ilvl="7" w:tplc="E39A20DC" w:tentative="1">
      <w:start w:val="1"/>
      <w:numFmt w:val="bullet"/>
      <w:lvlText w:val="•"/>
      <w:lvlJc w:val="left"/>
      <w:pPr>
        <w:tabs>
          <w:tab w:val="num" w:pos="5760"/>
        </w:tabs>
        <w:ind w:left="5760" w:hanging="360"/>
      </w:pPr>
      <w:rPr>
        <w:rFonts w:ascii="Arial" w:hAnsi="Arial" w:hint="default"/>
      </w:rPr>
    </w:lvl>
    <w:lvl w:ilvl="8" w:tplc="F45891D6" w:tentative="1">
      <w:start w:val="1"/>
      <w:numFmt w:val="bullet"/>
      <w:lvlText w:val="•"/>
      <w:lvlJc w:val="left"/>
      <w:pPr>
        <w:tabs>
          <w:tab w:val="num" w:pos="6480"/>
        </w:tabs>
        <w:ind w:left="6480" w:hanging="360"/>
      </w:pPr>
      <w:rPr>
        <w:rFonts w:ascii="Arial" w:hAnsi="Arial" w:hint="default"/>
      </w:rPr>
    </w:lvl>
  </w:abstractNum>
  <w:abstractNum w:abstractNumId="31">
    <w:nsid w:val="643B6D46"/>
    <w:multiLevelType w:val="hybridMultilevel"/>
    <w:tmpl w:val="67189BDC"/>
    <w:lvl w:ilvl="0" w:tplc="CA162FF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961D91"/>
    <w:multiLevelType w:val="hybridMultilevel"/>
    <w:tmpl w:val="05481B9C"/>
    <w:lvl w:ilvl="0" w:tplc="96D04640">
      <w:start w:val="1"/>
      <w:numFmt w:val="bullet"/>
      <w:lvlText w:val=""/>
      <w:lvlPicBulletId w:val="0"/>
      <w:lvlJc w:val="left"/>
      <w:pPr>
        <w:tabs>
          <w:tab w:val="num" w:pos="720"/>
        </w:tabs>
        <w:ind w:left="720" w:hanging="360"/>
      </w:pPr>
      <w:rPr>
        <w:rFonts w:ascii="Symbol" w:hAnsi="Symbol" w:hint="default"/>
      </w:rPr>
    </w:lvl>
    <w:lvl w:ilvl="1" w:tplc="6742D7F8">
      <w:start w:val="1"/>
      <w:numFmt w:val="bullet"/>
      <w:lvlText w:val=""/>
      <w:lvlPicBulletId w:val="0"/>
      <w:lvlJc w:val="left"/>
      <w:pPr>
        <w:tabs>
          <w:tab w:val="num" w:pos="1440"/>
        </w:tabs>
        <w:ind w:left="1440" w:hanging="360"/>
      </w:pPr>
      <w:rPr>
        <w:rFonts w:ascii="Symbol" w:hAnsi="Symbol" w:hint="default"/>
      </w:rPr>
    </w:lvl>
    <w:lvl w:ilvl="2" w:tplc="03B491CC" w:tentative="1">
      <w:start w:val="1"/>
      <w:numFmt w:val="bullet"/>
      <w:lvlText w:val=""/>
      <w:lvlPicBulletId w:val="0"/>
      <w:lvlJc w:val="left"/>
      <w:pPr>
        <w:tabs>
          <w:tab w:val="num" w:pos="2160"/>
        </w:tabs>
        <w:ind w:left="2160" w:hanging="360"/>
      </w:pPr>
      <w:rPr>
        <w:rFonts w:ascii="Symbol" w:hAnsi="Symbol" w:hint="default"/>
      </w:rPr>
    </w:lvl>
    <w:lvl w:ilvl="3" w:tplc="E690B404" w:tentative="1">
      <w:start w:val="1"/>
      <w:numFmt w:val="bullet"/>
      <w:lvlText w:val=""/>
      <w:lvlPicBulletId w:val="0"/>
      <w:lvlJc w:val="left"/>
      <w:pPr>
        <w:tabs>
          <w:tab w:val="num" w:pos="2880"/>
        </w:tabs>
        <w:ind w:left="2880" w:hanging="360"/>
      </w:pPr>
      <w:rPr>
        <w:rFonts w:ascii="Symbol" w:hAnsi="Symbol" w:hint="default"/>
      </w:rPr>
    </w:lvl>
    <w:lvl w:ilvl="4" w:tplc="7100A7A2" w:tentative="1">
      <w:start w:val="1"/>
      <w:numFmt w:val="bullet"/>
      <w:lvlText w:val=""/>
      <w:lvlPicBulletId w:val="0"/>
      <w:lvlJc w:val="left"/>
      <w:pPr>
        <w:tabs>
          <w:tab w:val="num" w:pos="3600"/>
        </w:tabs>
        <w:ind w:left="3600" w:hanging="360"/>
      </w:pPr>
      <w:rPr>
        <w:rFonts w:ascii="Symbol" w:hAnsi="Symbol" w:hint="default"/>
      </w:rPr>
    </w:lvl>
    <w:lvl w:ilvl="5" w:tplc="6CDA702A" w:tentative="1">
      <w:start w:val="1"/>
      <w:numFmt w:val="bullet"/>
      <w:lvlText w:val=""/>
      <w:lvlPicBulletId w:val="0"/>
      <w:lvlJc w:val="left"/>
      <w:pPr>
        <w:tabs>
          <w:tab w:val="num" w:pos="4320"/>
        </w:tabs>
        <w:ind w:left="4320" w:hanging="360"/>
      </w:pPr>
      <w:rPr>
        <w:rFonts w:ascii="Symbol" w:hAnsi="Symbol" w:hint="default"/>
      </w:rPr>
    </w:lvl>
    <w:lvl w:ilvl="6" w:tplc="53929172" w:tentative="1">
      <w:start w:val="1"/>
      <w:numFmt w:val="bullet"/>
      <w:lvlText w:val=""/>
      <w:lvlPicBulletId w:val="0"/>
      <w:lvlJc w:val="left"/>
      <w:pPr>
        <w:tabs>
          <w:tab w:val="num" w:pos="5040"/>
        </w:tabs>
        <w:ind w:left="5040" w:hanging="360"/>
      </w:pPr>
      <w:rPr>
        <w:rFonts w:ascii="Symbol" w:hAnsi="Symbol" w:hint="default"/>
      </w:rPr>
    </w:lvl>
    <w:lvl w:ilvl="7" w:tplc="26F4DA2C" w:tentative="1">
      <w:start w:val="1"/>
      <w:numFmt w:val="bullet"/>
      <w:lvlText w:val=""/>
      <w:lvlPicBulletId w:val="0"/>
      <w:lvlJc w:val="left"/>
      <w:pPr>
        <w:tabs>
          <w:tab w:val="num" w:pos="5760"/>
        </w:tabs>
        <w:ind w:left="5760" w:hanging="360"/>
      </w:pPr>
      <w:rPr>
        <w:rFonts w:ascii="Symbol" w:hAnsi="Symbol" w:hint="default"/>
      </w:rPr>
    </w:lvl>
    <w:lvl w:ilvl="8" w:tplc="71FE7A1E"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D535DE6"/>
    <w:multiLevelType w:val="hybridMultilevel"/>
    <w:tmpl w:val="231424D0"/>
    <w:lvl w:ilvl="0" w:tplc="9DFE9D32">
      <w:start w:val="1"/>
      <w:numFmt w:val="bullet"/>
      <w:lvlText w:val="•"/>
      <w:lvlJc w:val="left"/>
      <w:pPr>
        <w:tabs>
          <w:tab w:val="num" w:pos="720"/>
        </w:tabs>
        <w:ind w:left="720" w:hanging="360"/>
      </w:pPr>
      <w:rPr>
        <w:rFonts w:ascii="Arial" w:hAnsi="Arial" w:hint="default"/>
      </w:rPr>
    </w:lvl>
    <w:lvl w:ilvl="1" w:tplc="0BDA0CD8" w:tentative="1">
      <w:start w:val="1"/>
      <w:numFmt w:val="bullet"/>
      <w:lvlText w:val="•"/>
      <w:lvlJc w:val="left"/>
      <w:pPr>
        <w:tabs>
          <w:tab w:val="num" w:pos="1440"/>
        </w:tabs>
        <w:ind w:left="1440" w:hanging="360"/>
      </w:pPr>
      <w:rPr>
        <w:rFonts w:ascii="Arial" w:hAnsi="Arial" w:hint="default"/>
      </w:rPr>
    </w:lvl>
    <w:lvl w:ilvl="2" w:tplc="096A8814" w:tentative="1">
      <w:start w:val="1"/>
      <w:numFmt w:val="bullet"/>
      <w:lvlText w:val="•"/>
      <w:lvlJc w:val="left"/>
      <w:pPr>
        <w:tabs>
          <w:tab w:val="num" w:pos="2160"/>
        </w:tabs>
        <w:ind w:left="2160" w:hanging="360"/>
      </w:pPr>
      <w:rPr>
        <w:rFonts w:ascii="Arial" w:hAnsi="Arial" w:hint="default"/>
      </w:rPr>
    </w:lvl>
    <w:lvl w:ilvl="3" w:tplc="FCAAC882" w:tentative="1">
      <w:start w:val="1"/>
      <w:numFmt w:val="bullet"/>
      <w:lvlText w:val="•"/>
      <w:lvlJc w:val="left"/>
      <w:pPr>
        <w:tabs>
          <w:tab w:val="num" w:pos="2880"/>
        </w:tabs>
        <w:ind w:left="2880" w:hanging="360"/>
      </w:pPr>
      <w:rPr>
        <w:rFonts w:ascii="Arial" w:hAnsi="Arial" w:hint="default"/>
      </w:rPr>
    </w:lvl>
    <w:lvl w:ilvl="4" w:tplc="E0301CC4" w:tentative="1">
      <w:start w:val="1"/>
      <w:numFmt w:val="bullet"/>
      <w:lvlText w:val="•"/>
      <w:lvlJc w:val="left"/>
      <w:pPr>
        <w:tabs>
          <w:tab w:val="num" w:pos="3600"/>
        </w:tabs>
        <w:ind w:left="3600" w:hanging="360"/>
      </w:pPr>
      <w:rPr>
        <w:rFonts w:ascii="Arial" w:hAnsi="Arial" w:hint="default"/>
      </w:rPr>
    </w:lvl>
    <w:lvl w:ilvl="5" w:tplc="12F6EB9A" w:tentative="1">
      <w:start w:val="1"/>
      <w:numFmt w:val="bullet"/>
      <w:lvlText w:val="•"/>
      <w:lvlJc w:val="left"/>
      <w:pPr>
        <w:tabs>
          <w:tab w:val="num" w:pos="4320"/>
        </w:tabs>
        <w:ind w:left="4320" w:hanging="360"/>
      </w:pPr>
      <w:rPr>
        <w:rFonts w:ascii="Arial" w:hAnsi="Arial" w:hint="default"/>
      </w:rPr>
    </w:lvl>
    <w:lvl w:ilvl="6" w:tplc="2F762102" w:tentative="1">
      <w:start w:val="1"/>
      <w:numFmt w:val="bullet"/>
      <w:lvlText w:val="•"/>
      <w:lvlJc w:val="left"/>
      <w:pPr>
        <w:tabs>
          <w:tab w:val="num" w:pos="5040"/>
        </w:tabs>
        <w:ind w:left="5040" w:hanging="360"/>
      </w:pPr>
      <w:rPr>
        <w:rFonts w:ascii="Arial" w:hAnsi="Arial" w:hint="default"/>
      </w:rPr>
    </w:lvl>
    <w:lvl w:ilvl="7" w:tplc="B4CC7A4C" w:tentative="1">
      <w:start w:val="1"/>
      <w:numFmt w:val="bullet"/>
      <w:lvlText w:val="•"/>
      <w:lvlJc w:val="left"/>
      <w:pPr>
        <w:tabs>
          <w:tab w:val="num" w:pos="5760"/>
        </w:tabs>
        <w:ind w:left="5760" w:hanging="360"/>
      </w:pPr>
      <w:rPr>
        <w:rFonts w:ascii="Arial" w:hAnsi="Arial" w:hint="default"/>
      </w:rPr>
    </w:lvl>
    <w:lvl w:ilvl="8" w:tplc="10C4884A" w:tentative="1">
      <w:start w:val="1"/>
      <w:numFmt w:val="bullet"/>
      <w:lvlText w:val="•"/>
      <w:lvlJc w:val="left"/>
      <w:pPr>
        <w:tabs>
          <w:tab w:val="num" w:pos="6480"/>
        </w:tabs>
        <w:ind w:left="6480" w:hanging="360"/>
      </w:pPr>
      <w:rPr>
        <w:rFonts w:ascii="Arial" w:hAnsi="Arial" w:hint="default"/>
      </w:rPr>
    </w:lvl>
  </w:abstractNum>
  <w:abstractNum w:abstractNumId="34">
    <w:nsid w:val="732E784F"/>
    <w:multiLevelType w:val="hybridMultilevel"/>
    <w:tmpl w:val="94BA3DEC"/>
    <w:lvl w:ilvl="0" w:tplc="F030E328">
      <w:start w:val="1"/>
      <w:numFmt w:val="decimal"/>
      <w:lvlText w:val="%1."/>
      <w:lvlJc w:val="left"/>
      <w:pPr>
        <w:tabs>
          <w:tab w:val="num" w:pos="720"/>
        </w:tabs>
        <w:ind w:left="720" w:hanging="360"/>
      </w:pPr>
    </w:lvl>
    <w:lvl w:ilvl="1" w:tplc="FDAE875E" w:tentative="1">
      <w:start w:val="1"/>
      <w:numFmt w:val="decimal"/>
      <w:lvlText w:val="%2."/>
      <w:lvlJc w:val="left"/>
      <w:pPr>
        <w:tabs>
          <w:tab w:val="num" w:pos="1440"/>
        </w:tabs>
        <w:ind w:left="1440" w:hanging="360"/>
      </w:pPr>
    </w:lvl>
    <w:lvl w:ilvl="2" w:tplc="A790CD48" w:tentative="1">
      <w:start w:val="1"/>
      <w:numFmt w:val="decimal"/>
      <w:lvlText w:val="%3."/>
      <w:lvlJc w:val="left"/>
      <w:pPr>
        <w:tabs>
          <w:tab w:val="num" w:pos="2160"/>
        </w:tabs>
        <w:ind w:left="2160" w:hanging="360"/>
      </w:pPr>
    </w:lvl>
    <w:lvl w:ilvl="3" w:tplc="D1CE8664" w:tentative="1">
      <w:start w:val="1"/>
      <w:numFmt w:val="decimal"/>
      <w:lvlText w:val="%4."/>
      <w:lvlJc w:val="left"/>
      <w:pPr>
        <w:tabs>
          <w:tab w:val="num" w:pos="2880"/>
        </w:tabs>
        <w:ind w:left="2880" w:hanging="360"/>
      </w:pPr>
    </w:lvl>
    <w:lvl w:ilvl="4" w:tplc="164E3140" w:tentative="1">
      <w:start w:val="1"/>
      <w:numFmt w:val="decimal"/>
      <w:lvlText w:val="%5."/>
      <w:lvlJc w:val="left"/>
      <w:pPr>
        <w:tabs>
          <w:tab w:val="num" w:pos="3600"/>
        </w:tabs>
        <w:ind w:left="3600" w:hanging="360"/>
      </w:pPr>
    </w:lvl>
    <w:lvl w:ilvl="5" w:tplc="CDD627EC" w:tentative="1">
      <w:start w:val="1"/>
      <w:numFmt w:val="decimal"/>
      <w:lvlText w:val="%6."/>
      <w:lvlJc w:val="left"/>
      <w:pPr>
        <w:tabs>
          <w:tab w:val="num" w:pos="4320"/>
        </w:tabs>
        <w:ind w:left="4320" w:hanging="360"/>
      </w:pPr>
    </w:lvl>
    <w:lvl w:ilvl="6" w:tplc="0A640E6C" w:tentative="1">
      <w:start w:val="1"/>
      <w:numFmt w:val="decimal"/>
      <w:lvlText w:val="%7."/>
      <w:lvlJc w:val="left"/>
      <w:pPr>
        <w:tabs>
          <w:tab w:val="num" w:pos="5040"/>
        </w:tabs>
        <w:ind w:left="5040" w:hanging="360"/>
      </w:pPr>
    </w:lvl>
    <w:lvl w:ilvl="7" w:tplc="C4CA1116" w:tentative="1">
      <w:start w:val="1"/>
      <w:numFmt w:val="decimal"/>
      <w:lvlText w:val="%8."/>
      <w:lvlJc w:val="left"/>
      <w:pPr>
        <w:tabs>
          <w:tab w:val="num" w:pos="5760"/>
        </w:tabs>
        <w:ind w:left="5760" w:hanging="360"/>
      </w:pPr>
    </w:lvl>
    <w:lvl w:ilvl="8" w:tplc="B7782E56" w:tentative="1">
      <w:start w:val="1"/>
      <w:numFmt w:val="decimal"/>
      <w:lvlText w:val="%9."/>
      <w:lvlJc w:val="left"/>
      <w:pPr>
        <w:tabs>
          <w:tab w:val="num" w:pos="6480"/>
        </w:tabs>
        <w:ind w:left="6480" w:hanging="360"/>
      </w:pPr>
    </w:lvl>
  </w:abstractNum>
  <w:abstractNum w:abstractNumId="35">
    <w:nsid w:val="756E4323"/>
    <w:multiLevelType w:val="hybridMultilevel"/>
    <w:tmpl w:val="B36CA860"/>
    <w:lvl w:ilvl="0" w:tplc="5052D17E">
      <w:start w:val="1"/>
      <w:numFmt w:val="decimal"/>
      <w:lvlText w:val="%1."/>
      <w:lvlJc w:val="left"/>
      <w:pPr>
        <w:tabs>
          <w:tab w:val="num" w:pos="720"/>
        </w:tabs>
        <w:ind w:left="720" w:hanging="360"/>
      </w:pPr>
    </w:lvl>
    <w:lvl w:ilvl="1" w:tplc="04090003" w:tentative="1">
      <w:start w:val="1"/>
      <w:numFmt w:val="decimal"/>
      <w:lvlText w:val="%2."/>
      <w:lvlJc w:val="left"/>
      <w:pPr>
        <w:tabs>
          <w:tab w:val="num" w:pos="1440"/>
        </w:tabs>
        <w:ind w:left="1440" w:hanging="360"/>
      </w:pPr>
    </w:lvl>
    <w:lvl w:ilvl="2" w:tplc="04090005" w:tentative="1">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36">
    <w:nsid w:val="7B63685B"/>
    <w:multiLevelType w:val="hybridMultilevel"/>
    <w:tmpl w:val="5172E66E"/>
    <w:lvl w:ilvl="0" w:tplc="A2AC2A98">
      <w:start w:val="1"/>
      <w:numFmt w:val="bullet"/>
      <w:lvlText w:val="•"/>
      <w:lvlJc w:val="left"/>
      <w:pPr>
        <w:tabs>
          <w:tab w:val="num" w:pos="720"/>
        </w:tabs>
        <w:ind w:left="720" w:hanging="360"/>
      </w:pPr>
      <w:rPr>
        <w:rFonts w:ascii="Arial" w:hAnsi="Arial" w:hint="default"/>
      </w:rPr>
    </w:lvl>
    <w:lvl w:ilvl="1" w:tplc="75D269A0" w:tentative="1">
      <w:start w:val="1"/>
      <w:numFmt w:val="bullet"/>
      <w:lvlText w:val="•"/>
      <w:lvlJc w:val="left"/>
      <w:pPr>
        <w:tabs>
          <w:tab w:val="num" w:pos="1440"/>
        </w:tabs>
        <w:ind w:left="1440" w:hanging="360"/>
      </w:pPr>
      <w:rPr>
        <w:rFonts w:ascii="Arial" w:hAnsi="Arial" w:hint="default"/>
      </w:rPr>
    </w:lvl>
    <w:lvl w:ilvl="2" w:tplc="BF6E80D0" w:tentative="1">
      <w:start w:val="1"/>
      <w:numFmt w:val="bullet"/>
      <w:lvlText w:val="•"/>
      <w:lvlJc w:val="left"/>
      <w:pPr>
        <w:tabs>
          <w:tab w:val="num" w:pos="2160"/>
        </w:tabs>
        <w:ind w:left="2160" w:hanging="360"/>
      </w:pPr>
      <w:rPr>
        <w:rFonts w:ascii="Arial" w:hAnsi="Arial" w:hint="default"/>
      </w:rPr>
    </w:lvl>
    <w:lvl w:ilvl="3" w:tplc="4BCE9122" w:tentative="1">
      <w:start w:val="1"/>
      <w:numFmt w:val="bullet"/>
      <w:lvlText w:val="•"/>
      <w:lvlJc w:val="left"/>
      <w:pPr>
        <w:tabs>
          <w:tab w:val="num" w:pos="2880"/>
        </w:tabs>
        <w:ind w:left="2880" w:hanging="360"/>
      </w:pPr>
      <w:rPr>
        <w:rFonts w:ascii="Arial" w:hAnsi="Arial" w:hint="default"/>
      </w:rPr>
    </w:lvl>
    <w:lvl w:ilvl="4" w:tplc="47501F8A" w:tentative="1">
      <w:start w:val="1"/>
      <w:numFmt w:val="bullet"/>
      <w:lvlText w:val="•"/>
      <w:lvlJc w:val="left"/>
      <w:pPr>
        <w:tabs>
          <w:tab w:val="num" w:pos="3600"/>
        </w:tabs>
        <w:ind w:left="3600" w:hanging="360"/>
      </w:pPr>
      <w:rPr>
        <w:rFonts w:ascii="Arial" w:hAnsi="Arial" w:hint="default"/>
      </w:rPr>
    </w:lvl>
    <w:lvl w:ilvl="5" w:tplc="3FFABE46" w:tentative="1">
      <w:start w:val="1"/>
      <w:numFmt w:val="bullet"/>
      <w:lvlText w:val="•"/>
      <w:lvlJc w:val="left"/>
      <w:pPr>
        <w:tabs>
          <w:tab w:val="num" w:pos="4320"/>
        </w:tabs>
        <w:ind w:left="4320" w:hanging="360"/>
      </w:pPr>
      <w:rPr>
        <w:rFonts w:ascii="Arial" w:hAnsi="Arial" w:hint="default"/>
      </w:rPr>
    </w:lvl>
    <w:lvl w:ilvl="6" w:tplc="03CAAE44" w:tentative="1">
      <w:start w:val="1"/>
      <w:numFmt w:val="bullet"/>
      <w:lvlText w:val="•"/>
      <w:lvlJc w:val="left"/>
      <w:pPr>
        <w:tabs>
          <w:tab w:val="num" w:pos="5040"/>
        </w:tabs>
        <w:ind w:left="5040" w:hanging="360"/>
      </w:pPr>
      <w:rPr>
        <w:rFonts w:ascii="Arial" w:hAnsi="Arial" w:hint="default"/>
      </w:rPr>
    </w:lvl>
    <w:lvl w:ilvl="7" w:tplc="D870CDA0" w:tentative="1">
      <w:start w:val="1"/>
      <w:numFmt w:val="bullet"/>
      <w:lvlText w:val="•"/>
      <w:lvlJc w:val="left"/>
      <w:pPr>
        <w:tabs>
          <w:tab w:val="num" w:pos="5760"/>
        </w:tabs>
        <w:ind w:left="5760" w:hanging="360"/>
      </w:pPr>
      <w:rPr>
        <w:rFonts w:ascii="Arial" w:hAnsi="Arial" w:hint="default"/>
      </w:rPr>
    </w:lvl>
    <w:lvl w:ilvl="8" w:tplc="10F280FE" w:tentative="1">
      <w:start w:val="1"/>
      <w:numFmt w:val="bullet"/>
      <w:lvlText w:val="•"/>
      <w:lvlJc w:val="left"/>
      <w:pPr>
        <w:tabs>
          <w:tab w:val="num" w:pos="6480"/>
        </w:tabs>
        <w:ind w:left="6480" w:hanging="360"/>
      </w:pPr>
      <w:rPr>
        <w:rFonts w:ascii="Arial" w:hAnsi="Arial" w:hint="default"/>
      </w:rPr>
    </w:lvl>
  </w:abstractNum>
  <w:abstractNum w:abstractNumId="37">
    <w:nsid w:val="7FBB79B3"/>
    <w:multiLevelType w:val="hybridMultilevel"/>
    <w:tmpl w:val="1C4853B2"/>
    <w:lvl w:ilvl="0" w:tplc="4B40248C">
      <w:start w:val="1"/>
      <w:numFmt w:val="bullet"/>
      <w:lvlText w:val="•"/>
      <w:lvlJc w:val="left"/>
      <w:pPr>
        <w:tabs>
          <w:tab w:val="num" w:pos="720"/>
        </w:tabs>
        <w:ind w:left="720" w:hanging="360"/>
      </w:pPr>
      <w:rPr>
        <w:rFonts w:ascii="Arial" w:hAnsi="Arial" w:hint="default"/>
      </w:rPr>
    </w:lvl>
    <w:lvl w:ilvl="1" w:tplc="63B48770" w:tentative="1">
      <w:start w:val="1"/>
      <w:numFmt w:val="bullet"/>
      <w:lvlText w:val="•"/>
      <w:lvlJc w:val="left"/>
      <w:pPr>
        <w:tabs>
          <w:tab w:val="num" w:pos="1440"/>
        </w:tabs>
        <w:ind w:left="1440" w:hanging="360"/>
      </w:pPr>
      <w:rPr>
        <w:rFonts w:ascii="Arial" w:hAnsi="Arial" w:hint="default"/>
      </w:rPr>
    </w:lvl>
    <w:lvl w:ilvl="2" w:tplc="57B05636" w:tentative="1">
      <w:start w:val="1"/>
      <w:numFmt w:val="bullet"/>
      <w:lvlText w:val="•"/>
      <w:lvlJc w:val="left"/>
      <w:pPr>
        <w:tabs>
          <w:tab w:val="num" w:pos="2160"/>
        </w:tabs>
        <w:ind w:left="2160" w:hanging="360"/>
      </w:pPr>
      <w:rPr>
        <w:rFonts w:ascii="Arial" w:hAnsi="Arial" w:hint="default"/>
      </w:rPr>
    </w:lvl>
    <w:lvl w:ilvl="3" w:tplc="D89C4FC8" w:tentative="1">
      <w:start w:val="1"/>
      <w:numFmt w:val="bullet"/>
      <w:lvlText w:val="•"/>
      <w:lvlJc w:val="left"/>
      <w:pPr>
        <w:tabs>
          <w:tab w:val="num" w:pos="2880"/>
        </w:tabs>
        <w:ind w:left="2880" w:hanging="360"/>
      </w:pPr>
      <w:rPr>
        <w:rFonts w:ascii="Arial" w:hAnsi="Arial" w:hint="default"/>
      </w:rPr>
    </w:lvl>
    <w:lvl w:ilvl="4" w:tplc="1D90676A" w:tentative="1">
      <w:start w:val="1"/>
      <w:numFmt w:val="bullet"/>
      <w:lvlText w:val="•"/>
      <w:lvlJc w:val="left"/>
      <w:pPr>
        <w:tabs>
          <w:tab w:val="num" w:pos="3600"/>
        </w:tabs>
        <w:ind w:left="3600" w:hanging="360"/>
      </w:pPr>
      <w:rPr>
        <w:rFonts w:ascii="Arial" w:hAnsi="Arial" w:hint="default"/>
      </w:rPr>
    </w:lvl>
    <w:lvl w:ilvl="5" w:tplc="DD4409CA" w:tentative="1">
      <w:start w:val="1"/>
      <w:numFmt w:val="bullet"/>
      <w:lvlText w:val="•"/>
      <w:lvlJc w:val="left"/>
      <w:pPr>
        <w:tabs>
          <w:tab w:val="num" w:pos="4320"/>
        </w:tabs>
        <w:ind w:left="4320" w:hanging="360"/>
      </w:pPr>
      <w:rPr>
        <w:rFonts w:ascii="Arial" w:hAnsi="Arial" w:hint="default"/>
      </w:rPr>
    </w:lvl>
    <w:lvl w:ilvl="6" w:tplc="D8C0BB08" w:tentative="1">
      <w:start w:val="1"/>
      <w:numFmt w:val="bullet"/>
      <w:lvlText w:val="•"/>
      <w:lvlJc w:val="left"/>
      <w:pPr>
        <w:tabs>
          <w:tab w:val="num" w:pos="5040"/>
        </w:tabs>
        <w:ind w:left="5040" w:hanging="360"/>
      </w:pPr>
      <w:rPr>
        <w:rFonts w:ascii="Arial" w:hAnsi="Arial" w:hint="default"/>
      </w:rPr>
    </w:lvl>
    <w:lvl w:ilvl="7" w:tplc="AA1A1EA0" w:tentative="1">
      <w:start w:val="1"/>
      <w:numFmt w:val="bullet"/>
      <w:lvlText w:val="•"/>
      <w:lvlJc w:val="left"/>
      <w:pPr>
        <w:tabs>
          <w:tab w:val="num" w:pos="5760"/>
        </w:tabs>
        <w:ind w:left="5760" w:hanging="360"/>
      </w:pPr>
      <w:rPr>
        <w:rFonts w:ascii="Arial" w:hAnsi="Arial" w:hint="default"/>
      </w:rPr>
    </w:lvl>
    <w:lvl w:ilvl="8" w:tplc="5A829604"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7"/>
  </w:num>
  <w:num w:numId="3">
    <w:abstractNumId w:val="3"/>
  </w:num>
  <w:num w:numId="4">
    <w:abstractNumId w:val="2"/>
  </w:num>
  <w:num w:numId="5">
    <w:abstractNumId w:val="1"/>
  </w:num>
  <w:num w:numId="6">
    <w:abstractNumId w:val="0"/>
  </w:num>
  <w:num w:numId="7">
    <w:abstractNumId w:val="12"/>
  </w:num>
  <w:num w:numId="8">
    <w:abstractNumId w:val="7"/>
  </w:num>
  <w:num w:numId="9">
    <w:abstractNumId w:val="6"/>
  </w:num>
  <w:num w:numId="10">
    <w:abstractNumId w:val="4"/>
  </w:num>
  <w:num w:numId="11">
    <w:abstractNumId w:val="13"/>
  </w:num>
  <w:num w:numId="12">
    <w:abstractNumId w:val="27"/>
  </w:num>
  <w:num w:numId="13">
    <w:abstractNumId w:val="35"/>
  </w:num>
  <w:num w:numId="14">
    <w:abstractNumId w:val="23"/>
  </w:num>
  <w:num w:numId="15">
    <w:abstractNumId w:val="14"/>
  </w:num>
  <w:num w:numId="16">
    <w:abstractNumId w:val="11"/>
  </w:num>
  <w:num w:numId="17">
    <w:abstractNumId w:val="5"/>
  </w:num>
  <w:num w:numId="18">
    <w:abstractNumId w:val="20"/>
  </w:num>
  <w:num w:numId="19">
    <w:abstractNumId w:val="25"/>
  </w:num>
  <w:num w:numId="20">
    <w:abstractNumId w:val="30"/>
  </w:num>
  <w:num w:numId="21">
    <w:abstractNumId w:val="8"/>
  </w:num>
  <w:num w:numId="22">
    <w:abstractNumId w:val="9"/>
  </w:num>
  <w:num w:numId="23">
    <w:abstractNumId w:val="15"/>
  </w:num>
  <w:num w:numId="24">
    <w:abstractNumId w:val="24"/>
  </w:num>
  <w:num w:numId="25">
    <w:abstractNumId w:val="33"/>
  </w:num>
  <w:num w:numId="26">
    <w:abstractNumId w:val="21"/>
  </w:num>
  <w:num w:numId="27">
    <w:abstractNumId w:val="36"/>
  </w:num>
  <w:num w:numId="28">
    <w:abstractNumId w:val="29"/>
  </w:num>
  <w:num w:numId="29">
    <w:abstractNumId w:val="19"/>
  </w:num>
  <w:num w:numId="30">
    <w:abstractNumId w:val="28"/>
  </w:num>
  <w:num w:numId="31">
    <w:abstractNumId w:val="34"/>
  </w:num>
  <w:num w:numId="32">
    <w:abstractNumId w:val="26"/>
  </w:num>
  <w:num w:numId="33">
    <w:abstractNumId w:val="22"/>
  </w:num>
  <w:num w:numId="34">
    <w:abstractNumId w:val="10"/>
  </w:num>
  <w:num w:numId="35">
    <w:abstractNumId w:val="37"/>
  </w:num>
  <w:num w:numId="36">
    <w:abstractNumId w:val="31"/>
  </w:num>
  <w:num w:numId="37">
    <w:abstractNumId w:val="31"/>
  </w:num>
  <w:num w:numId="38">
    <w:abstractNumId w:val="31"/>
  </w:num>
  <w:num w:numId="39">
    <w:abstractNumId w:val="18"/>
  </w:num>
  <w:num w:numId="40">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73B0"/>
    <w:rsid w:val="00060937"/>
    <w:rsid w:val="000650FE"/>
    <w:rsid w:val="000766DA"/>
    <w:rsid w:val="000804ED"/>
    <w:rsid w:val="000B0104"/>
    <w:rsid w:val="000C51E4"/>
    <w:rsid w:val="000C593B"/>
    <w:rsid w:val="000D733A"/>
    <w:rsid w:val="000F46FC"/>
    <w:rsid w:val="001053DB"/>
    <w:rsid w:val="00105553"/>
    <w:rsid w:val="001136DD"/>
    <w:rsid w:val="00167FF0"/>
    <w:rsid w:val="00175EA4"/>
    <w:rsid w:val="001874BD"/>
    <w:rsid w:val="00197C15"/>
    <w:rsid w:val="001C0DF9"/>
    <w:rsid w:val="001C2BF3"/>
    <w:rsid w:val="001E5892"/>
    <w:rsid w:val="001F3B3A"/>
    <w:rsid w:val="002132AA"/>
    <w:rsid w:val="00231468"/>
    <w:rsid w:val="00234999"/>
    <w:rsid w:val="00234E92"/>
    <w:rsid w:val="0023613C"/>
    <w:rsid w:val="0027457F"/>
    <w:rsid w:val="00275123"/>
    <w:rsid w:val="002770CF"/>
    <w:rsid w:val="002825E0"/>
    <w:rsid w:val="00291073"/>
    <w:rsid w:val="002D2223"/>
    <w:rsid w:val="002D2D7A"/>
    <w:rsid w:val="002D549C"/>
    <w:rsid w:val="002E201D"/>
    <w:rsid w:val="002E52A7"/>
    <w:rsid w:val="002E7BD5"/>
    <w:rsid w:val="002F1C4B"/>
    <w:rsid w:val="00304ED1"/>
    <w:rsid w:val="0031729F"/>
    <w:rsid w:val="003458CD"/>
    <w:rsid w:val="0034753A"/>
    <w:rsid w:val="00355CCF"/>
    <w:rsid w:val="00365DD4"/>
    <w:rsid w:val="00367154"/>
    <w:rsid w:val="0037117A"/>
    <w:rsid w:val="00383D4E"/>
    <w:rsid w:val="00397ABC"/>
    <w:rsid w:val="003A40F6"/>
    <w:rsid w:val="003A5575"/>
    <w:rsid w:val="003A7873"/>
    <w:rsid w:val="003B35B6"/>
    <w:rsid w:val="003B52C3"/>
    <w:rsid w:val="003C54AC"/>
    <w:rsid w:val="00421A8E"/>
    <w:rsid w:val="00434AE9"/>
    <w:rsid w:val="00436E00"/>
    <w:rsid w:val="00443E20"/>
    <w:rsid w:val="00445E11"/>
    <w:rsid w:val="00463497"/>
    <w:rsid w:val="00466B48"/>
    <w:rsid w:val="004723B4"/>
    <w:rsid w:val="004723CC"/>
    <w:rsid w:val="00480CD9"/>
    <w:rsid w:val="00484961"/>
    <w:rsid w:val="00492168"/>
    <w:rsid w:val="004935A6"/>
    <w:rsid w:val="00494253"/>
    <w:rsid w:val="00495383"/>
    <w:rsid w:val="00497BE9"/>
    <w:rsid w:val="004A3AAE"/>
    <w:rsid w:val="004A46D4"/>
    <w:rsid w:val="004B1B39"/>
    <w:rsid w:val="004B7355"/>
    <w:rsid w:val="004C6307"/>
    <w:rsid w:val="004C6E63"/>
    <w:rsid w:val="004D2E78"/>
    <w:rsid w:val="004D3D30"/>
    <w:rsid w:val="004E5A05"/>
    <w:rsid w:val="004F4511"/>
    <w:rsid w:val="004F70F2"/>
    <w:rsid w:val="00502CD9"/>
    <w:rsid w:val="0051001F"/>
    <w:rsid w:val="005425F5"/>
    <w:rsid w:val="00546055"/>
    <w:rsid w:val="00546CDC"/>
    <w:rsid w:val="00551822"/>
    <w:rsid w:val="00554E45"/>
    <w:rsid w:val="0055543F"/>
    <w:rsid w:val="00557430"/>
    <w:rsid w:val="00563080"/>
    <w:rsid w:val="00567FC0"/>
    <w:rsid w:val="00572BC1"/>
    <w:rsid w:val="00572FD3"/>
    <w:rsid w:val="0057417F"/>
    <w:rsid w:val="00581D13"/>
    <w:rsid w:val="00591D09"/>
    <w:rsid w:val="00597E05"/>
    <w:rsid w:val="005A63FA"/>
    <w:rsid w:val="005B5587"/>
    <w:rsid w:val="005B722A"/>
    <w:rsid w:val="005E0943"/>
    <w:rsid w:val="005E25A3"/>
    <w:rsid w:val="00601002"/>
    <w:rsid w:val="00605D76"/>
    <w:rsid w:val="006116BF"/>
    <w:rsid w:val="00623F8D"/>
    <w:rsid w:val="00630DF0"/>
    <w:rsid w:val="0064357E"/>
    <w:rsid w:val="00646060"/>
    <w:rsid w:val="00655092"/>
    <w:rsid w:val="00656703"/>
    <w:rsid w:val="00671787"/>
    <w:rsid w:val="00672856"/>
    <w:rsid w:val="006764D7"/>
    <w:rsid w:val="006A117F"/>
    <w:rsid w:val="006A26C4"/>
    <w:rsid w:val="006C305B"/>
    <w:rsid w:val="006C7636"/>
    <w:rsid w:val="006E608C"/>
    <w:rsid w:val="006F0034"/>
    <w:rsid w:val="006F75AF"/>
    <w:rsid w:val="007005F6"/>
    <w:rsid w:val="00701D26"/>
    <w:rsid w:val="0070493A"/>
    <w:rsid w:val="007064FE"/>
    <w:rsid w:val="00717234"/>
    <w:rsid w:val="00731634"/>
    <w:rsid w:val="007578E5"/>
    <w:rsid w:val="00774839"/>
    <w:rsid w:val="00782647"/>
    <w:rsid w:val="007A583B"/>
    <w:rsid w:val="007B3D2E"/>
    <w:rsid w:val="007C1199"/>
    <w:rsid w:val="007C707B"/>
    <w:rsid w:val="007D1751"/>
    <w:rsid w:val="007E623A"/>
    <w:rsid w:val="007F6283"/>
    <w:rsid w:val="00805311"/>
    <w:rsid w:val="00823EBD"/>
    <w:rsid w:val="0082421D"/>
    <w:rsid w:val="00832E3D"/>
    <w:rsid w:val="0083772B"/>
    <w:rsid w:val="00861332"/>
    <w:rsid w:val="00872BBD"/>
    <w:rsid w:val="008745A8"/>
    <w:rsid w:val="00892645"/>
    <w:rsid w:val="008A18AA"/>
    <w:rsid w:val="008B2175"/>
    <w:rsid w:val="008B45BB"/>
    <w:rsid w:val="008B6485"/>
    <w:rsid w:val="008C09C8"/>
    <w:rsid w:val="008C1A6E"/>
    <w:rsid w:val="008E2B26"/>
    <w:rsid w:val="00910734"/>
    <w:rsid w:val="00924FF5"/>
    <w:rsid w:val="00936499"/>
    <w:rsid w:val="00943E2B"/>
    <w:rsid w:val="00950705"/>
    <w:rsid w:val="00952F10"/>
    <w:rsid w:val="00953B71"/>
    <w:rsid w:val="0095754A"/>
    <w:rsid w:val="00971A26"/>
    <w:rsid w:val="009722DE"/>
    <w:rsid w:val="00997978"/>
    <w:rsid w:val="009A19FB"/>
    <w:rsid w:val="009A1C9A"/>
    <w:rsid w:val="009A2BCE"/>
    <w:rsid w:val="009C4347"/>
    <w:rsid w:val="009D40D3"/>
    <w:rsid w:val="009D6876"/>
    <w:rsid w:val="009E25C1"/>
    <w:rsid w:val="009E43BC"/>
    <w:rsid w:val="009F015E"/>
    <w:rsid w:val="009F5EBA"/>
    <w:rsid w:val="00A02B85"/>
    <w:rsid w:val="00A10CA5"/>
    <w:rsid w:val="00A11486"/>
    <w:rsid w:val="00A20AFB"/>
    <w:rsid w:val="00A2438F"/>
    <w:rsid w:val="00A2471E"/>
    <w:rsid w:val="00A4457E"/>
    <w:rsid w:val="00A45B36"/>
    <w:rsid w:val="00A50F34"/>
    <w:rsid w:val="00A51D50"/>
    <w:rsid w:val="00A65F1B"/>
    <w:rsid w:val="00A66B07"/>
    <w:rsid w:val="00A76A65"/>
    <w:rsid w:val="00A805BC"/>
    <w:rsid w:val="00A9537C"/>
    <w:rsid w:val="00AA0382"/>
    <w:rsid w:val="00AA5EEA"/>
    <w:rsid w:val="00AA6317"/>
    <w:rsid w:val="00AD1245"/>
    <w:rsid w:val="00AD397F"/>
    <w:rsid w:val="00AD5A48"/>
    <w:rsid w:val="00AF40D9"/>
    <w:rsid w:val="00B266DE"/>
    <w:rsid w:val="00B278DE"/>
    <w:rsid w:val="00B43439"/>
    <w:rsid w:val="00B4604C"/>
    <w:rsid w:val="00B671E4"/>
    <w:rsid w:val="00B727C7"/>
    <w:rsid w:val="00B87FD2"/>
    <w:rsid w:val="00BC4E08"/>
    <w:rsid w:val="00BE3715"/>
    <w:rsid w:val="00BE7A0B"/>
    <w:rsid w:val="00C067AD"/>
    <w:rsid w:val="00C07E7C"/>
    <w:rsid w:val="00C10FED"/>
    <w:rsid w:val="00C11C17"/>
    <w:rsid w:val="00C23C09"/>
    <w:rsid w:val="00C25681"/>
    <w:rsid w:val="00C35DA4"/>
    <w:rsid w:val="00C421F2"/>
    <w:rsid w:val="00C428E9"/>
    <w:rsid w:val="00C4742D"/>
    <w:rsid w:val="00C56AC6"/>
    <w:rsid w:val="00C56F15"/>
    <w:rsid w:val="00C60806"/>
    <w:rsid w:val="00C62BF9"/>
    <w:rsid w:val="00C8016C"/>
    <w:rsid w:val="00CB296B"/>
    <w:rsid w:val="00CE3BCA"/>
    <w:rsid w:val="00CF4EF9"/>
    <w:rsid w:val="00CF67E4"/>
    <w:rsid w:val="00CF7A41"/>
    <w:rsid w:val="00D11419"/>
    <w:rsid w:val="00D125BE"/>
    <w:rsid w:val="00D17CD7"/>
    <w:rsid w:val="00D434DE"/>
    <w:rsid w:val="00D803BD"/>
    <w:rsid w:val="00DC40A1"/>
    <w:rsid w:val="00DC5F63"/>
    <w:rsid w:val="00DD2C28"/>
    <w:rsid w:val="00DD7B39"/>
    <w:rsid w:val="00DF0563"/>
    <w:rsid w:val="00DF40C7"/>
    <w:rsid w:val="00DF6884"/>
    <w:rsid w:val="00E17225"/>
    <w:rsid w:val="00E17725"/>
    <w:rsid w:val="00E25CD8"/>
    <w:rsid w:val="00E47A3A"/>
    <w:rsid w:val="00E81DF0"/>
    <w:rsid w:val="00E965DC"/>
    <w:rsid w:val="00EA4CC5"/>
    <w:rsid w:val="00EA740E"/>
    <w:rsid w:val="00EB0CE1"/>
    <w:rsid w:val="00EC369D"/>
    <w:rsid w:val="00EC4E1B"/>
    <w:rsid w:val="00EE0ABB"/>
    <w:rsid w:val="00EE4706"/>
    <w:rsid w:val="00EF0392"/>
    <w:rsid w:val="00F066FB"/>
    <w:rsid w:val="00F104CA"/>
    <w:rsid w:val="00F12359"/>
    <w:rsid w:val="00F12AFC"/>
    <w:rsid w:val="00F30EBC"/>
    <w:rsid w:val="00F350C3"/>
    <w:rsid w:val="00F371E5"/>
    <w:rsid w:val="00F5033D"/>
    <w:rsid w:val="00F55D6F"/>
    <w:rsid w:val="00F62D13"/>
    <w:rsid w:val="00F97009"/>
    <w:rsid w:val="00FA23A1"/>
    <w:rsid w:val="00FB7E95"/>
    <w:rsid w:val="00FD39A8"/>
    <w:rsid w:val="00FD746B"/>
    <w:rsid w:val="00FE0F94"/>
    <w:rsid w:val="00FF3ECC"/>
    <w:rsid w:val="00FF4B40"/>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23DA4406-E85E-49D1-919F-3519C2B6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8E2B26"/>
    <w:pPr>
      <w:numPr>
        <w:numId w:val="36"/>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8E2B26"/>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BEC88B4E-21BF-4D7B-BA60-0DB735B3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3335</Words>
  <Characters>19012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2014-07-09T16:00:00Z</cp:lastPrinted>
  <dcterms:created xsi:type="dcterms:W3CDTF">2014-07-09T16:09:00Z</dcterms:created>
  <dcterms:modified xsi:type="dcterms:W3CDTF">2014-07-09T18:32:00Z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