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C3" w:rsidRDefault="003B52C3"/>
    <w:tbl>
      <w:tblPr>
        <w:tblStyle w:val="TableGrid"/>
        <w:tblW w:w="5000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44"/>
        <w:gridCol w:w="6536"/>
      </w:tblGrid>
      <w:tr w:rsidR="006A117F" w:rsidTr="00B727C7">
        <w:trPr>
          <w:trHeight w:val="864"/>
          <w:jc w:val="center"/>
        </w:trPr>
        <w:tc>
          <w:tcPr>
            <w:tcW w:w="1758" w:type="pct"/>
            <w:tcBorders>
              <w:top w:val="nil"/>
              <w:left w:val="nil"/>
              <w:bottom w:val="nil"/>
            </w:tcBorders>
            <w:shd w:val="clear" w:color="auto" w:fill="9BBB59" w:themeFill="accent3"/>
            <w:vAlign w:val="center"/>
          </w:tcPr>
          <w:p w:rsidR="001C2BF3" w:rsidRDefault="00050E67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 w:rsidRPr="00050E67">
              <w:rPr>
                <w:color w:val="FFFFFF" w:themeColor="background1"/>
                <w:sz w:val="44"/>
                <w:szCs w:val="32"/>
              </w:rPr>
              <w:t>Module 1</w:t>
            </w:r>
          </w:p>
          <w:p w:rsidR="006A117F" w:rsidRPr="00050E67" w:rsidRDefault="001C2BF3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Facilitator Guide</w:t>
            </w:r>
          </w:p>
        </w:tc>
        <w:tc>
          <w:tcPr>
            <w:tcW w:w="3242" w:type="pct"/>
            <w:tcBorders>
              <w:top w:val="nil"/>
              <w:bottom w:val="nil"/>
              <w:right w:val="nil"/>
            </w:tcBorders>
            <w:shd w:val="clear" w:color="auto" w:fill="4F81BD" w:themeFill="accent1"/>
            <w:tcMar>
              <w:left w:w="216" w:type="dxa"/>
            </w:tcMar>
            <w:vAlign w:val="center"/>
          </w:tcPr>
          <w:p w:rsidR="006A117F" w:rsidRDefault="00B727C7" w:rsidP="00B43439">
            <w:pPr>
              <w:pStyle w:val="NoSpacing"/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t>Focus on Instructional Shifts</w:t>
            </w:r>
          </w:p>
        </w:tc>
      </w:tr>
    </w:tbl>
    <w:p w:rsidR="006A117F" w:rsidRDefault="006A117F">
      <w:pPr>
        <w:pStyle w:val="Subtitle"/>
      </w:pPr>
    </w:p>
    <w:p w:rsidR="00543D9D" w:rsidRPr="00543D9D" w:rsidRDefault="00476299">
      <w:pPr>
        <w:pStyle w:val="Subtitle"/>
        <w:rPr>
          <w:color w:val="auto"/>
          <w:spacing w:val="0"/>
          <w:sz w:val="56"/>
          <w:szCs w:val="48"/>
        </w:rPr>
      </w:pPr>
      <w:r>
        <w:rPr>
          <w:color w:val="auto"/>
          <w:spacing w:val="0"/>
          <w:sz w:val="56"/>
          <w:szCs w:val="48"/>
        </w:rPr>
        <w:t>Activity 7</w:t>
      </w:r>
    </w:p>
    <w:p w:rsidR="007D1751" w:rsidRDefault="003B52C3" w:rsidP="007D1751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39370</wp:posOffset>
            </wp:positionV>
            <wp:extent cx="1362075" cy="1638300"/>
            <wp:effectExtent l="19050" t="0" r="9525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751">
        <w:t>Connecticut Core Standard</w:t>
      </w:r>
      <w:r>
        <w:t>s for E</w:t>
      </w:r>
      <w:r w:rsidR="0064357E">
        <w:t xml:space="preserve">nglish </w:t>
      </w:r>
      <w:r>
        <w:t>L</w:t>
      </w:r>
      <w:r w:rsidR="0064357E">
        <w:t xml:space="preserve">anguage </w:t>
      </w:r>
      <w:r>
        <w:t>A</w:t>
      </w:r>
      <w:r w:rsidR="0064357E">
        <w:t>rts</w:t>
      </w:r>
      <w:r>
        <w:t xml:space="preserve"> and Literacy</w:t>
      </w:r>
    </w:p>
    <w:p w:rsidR="003B35B6" w:rsidRDefault="003B35B6" w:rsidP="007D1751">
      <w:pPr>
        <w:pStyle w:val="Title"/>
      </w:pPr>
    </w:p>
    <w:p w:rsidR="003B35B6" w:rsidRDefault="007C1199" w:rsidP="007D1751">
      <w:pPr>
        <w:pStyle w:val="Title"/>
      </w:pPr>
      <w:r>
        <w:t>Grades 6</w:t>
      </w:r>
      <w:r w:rsidR="003B35B6">
        <w:t>–</w:t>
      </w:r>
      <w:r>
        <w:t>12</w:t>
      </w:r>
    </w:p>
    <w:p w:rsidR="003B52C3" w:rsidRDefault="003B52C3" w:rsidP="007D1751">
      <w:pPr>
        <w:pStyle w:val="Title"/>
      </w:pPr>
    </w:p>
    <w:p w:rsidR="007D1751" w:rsidRPr="000F46FC" w:rsidRDefault="007D1751" w:rsidP="007D1751">
      <w:pPr>
        <w:pStyle w:val="Subtitle"/>
        <w:rPr>
          <w:i/>
          <w:sz w:val="44"/>
        </w:rPr>
      </w:pPr>
      <w:r w:rsidRPr="000F46FC">
        <w:rPr>
          <w:i/>
          <w:sz w:val="44"/>
        </w:rPr>
        <w:t>Systems of Professional Learning</w:t>
      </w:r>
    </w:p>
    <w:p w:rsidR="007D1751" w:rsidRDefault="007D1751">
      <w:pPr>
        <w:pStyle w:val="Subtitle"/>
      </w:pPr>
    </w:p>
    <w:p w:rsidR="007D1751" w:rsidRDefault="007D1751">
      <w:pPr>
        <w:pStyle w:val="Subtitle"/>
      </w:pPr>
    </w:p>
    <w:p w:rsidR="00B727C7" w:rsidRDefault="00B727C7">
      <w:pPr>
        <w:spacing w:after="200"/>
        <w:rPr>
          <w:b/>
          <w:color w:val="1F497D" w:themeColor="text2"/>
          <w:sz w:val="32"/>
          <w:szCs w:val="32"/>
        </w:rPr>
      </w:pPr>
      <w:r>
        <w:br w:type="page"/>
      </w:r>
    </w:p>
    <w:p w:rsidR="004C6E63" w:rsidRDefault="00B4604C" w:rsidP="00030F2A">
      <w:pPr>
        <w:pStyle w:val="Heading1"/>
        <w:spacing w:before="0" w:after="0"/>
      </w:pPr>
      <w:bookmarkStart w:id="0" w:name="_Toc381611552"/>
      <w:r>
        <w:lastRenderedPageBreak/>
        <w:t>Session at-a-Glance</w:t>
      </w:r>
      <w:bookmarkEnd w:id="0"/>
    </w:p>
    <w:p w:rsidR="00672856" w:rsidRPr="00AE697C" w:rsidRDefault="00672856" w:rsidP="00672856">
      <w:pPr>
        <w:pStyle w:val="Heading3"/>
      </w:pPr>
      <w:bookmarkStart w:id="1" w:name="_Toc381611560"/>
      <w:r>
        <w:t xml:space="preserve">Activity 7: </w:t>
      </w:r>
      <w:r w:rsidRPr="00672856">
        <w:t>Reflect, Pair, Share</w:t>
      </w:r>
      <w:bookmarkEnd w:id="1"/>
    </w:p>
    <w:p w:rsidR="002825E0" w:rsidRDefault="000C593B" w:rsidP="00030F2A">
      <w:pPr>
        <w:spacing w:after="120"/>
        <w:rPr>
          <w:rFonts w:eastAsia="Calibri"/>
          <w:b/>
        </w:rPr>
      </w:pPr>
      <w:r>
        <w:rPr>
          <w:rFonts w:eastAsia="Calibri"/>
        </w:rPr>
        <w:t xml:space="preserve">(20 minutes) </w:t>
      </w:r>
      <w:r w:rsidR="002825E0">
        <w:rPr>
          <w:rFonts w:eastAsia="Calibri"/>
        </w:rPr>
        <w:t>To consolidate today’s learning, coaches will consider all the elements of today’s presentation and activities (shifts, vertical progressions, exempl</w:t>
      </w:r>
      <w:r w:rsidR="005E25A3">
        <w:rPr>
          <w:rFonts w:eastAsia="Calibri"/>
        </w:rPr>
        <w:t xml:space="preserve">ars, practice lesson planning, </w:t>
      </w:r>
      <w:r w:rsidR="002825E0" w:rsidRPr="000D733A">
        <w:rPr>
          <w:rFonts w:eastAsia="Calibri"/>
        </w:rPr>
        <w:t>EQ</w:t>
      </w:r>
      <w:r w:rsidR="00832E3D" w:rsidRPr="000D733A">
        <w:rPr>
          <w:rFonts w:eastAsia="Calibri"/>
        </w:rPr>
        <w:t>uIP R</w:t>
      </w:r>
      <w:r w:rsidR="002825E0" w:rsidRPr="000D733A">
        <w:rPr>
          <w:rFonts w:eastAsia="Calibri"/>
        </w:rPr>
        <w:t>ubric,</w:t>
      </w:r>
      <w:r w:rsidR="002825E0">
        <w:rPr>
          <w:rFonts w:eastAsia="Calibri"/>
        </w:rPr>
        <w:t xml:space="preserve"> and conversation on rigor) to answer the following question: </w:t>
      </w:r>
      <w:r w:rsidR="002825E0" w:rsidRPr="0004146C">
        <w:rPr>
          <w:rFonts w:eastAsia="Calibri"/>
          <w:b/>
        </w:rPr>
        <w:t xml:space="preserve">What are the essential components that must be </w:t>
      </w:r>
      <w:r w:rsidR="004B1B39">
        <w:rPr>
          <w:rFonts w:eastAsia="Calibri"/>
          <w:b/>
        </w:rPr>
        <w:t xml:space="preserve">considered when planning </w:t>
      </w:r>
      <w:r w:rsidR="002825E0" w:rsidRPr="0004146C">
        <w:rPr>
          <w:rFonts w:eastAsia="Calibri"/>
          <w:b/>
        </w:rPr>
        <w:t>a lesson aligned with the C</w:t>
      </w:r>
      <w:r w:rsidR="00832E3D">
        <w:rPr>
          <w:rFonts w:eastAsia="Calibri"/>
          <w:b/>
        </w:rPr>
        <w:t xml:space="preserve">onnecticut </w:t>
      </w:r>
      <w:r w:rsidR="002825E0" w:rsidRPr="0004146C">
        <w:rPr>
          <w:rFonts w:eastAsia="Calibri"/>
          <w:b/>
        </w:rPr>
        <w:t>Core Standards</w:t>
      </w:r>
      <w:r w:rsidR="00832E3D">
        <w:rPr>
          <w:rFonts w:eastAsia="Calibri"/>
          <w:b/>
        </w:rPr>
        <w:t xml:space="preserve"> for English Language Arts and Literacy (CCS-</w:t>
      </w:r>
      <w:r w:rsidR="002825E0" w:rsidRPr="0004146C">
        <w:rPr>
          <w:rFonts w:eastAsia="Calibri"/>
          <w:b/>
        </w:rPr>
        <w:t xml:space="preserve">ELA </w:t>
      </w:r>
      <w:r w:rsidR="002825E0">
        <w:rPr>
          <w:rFonts w:eastAsia="Calibri"/>
          <w:b/>
        </w:rPr>
        <w:t>&amp;</w:t>
      </w:r>
      <w:r w:rsidR="00832E3D">
        <w:rPr>
          <w:rFonts w:eastAsia="Calibri"/>
          <w:b/>
        </w:rPr>
        <w:t xml:space="preserve"> </w:t>
      </w:r>
      <w:r w:rsidR="002825E0">
        <w:rPr>
          <w:rFonts w:eastAsia="Calibri"/>
          <w:b/>
        </w:rPr>
        <w:t>Literacy</w:t>
      </w:r>
      <w:r w:rsidR="00832E3D">
        <w:rPr>
          <w:rFonts w:eastAsia="Calibri"/>
          <w:b/>
        </w:rPr>
        <w:t>)</w:t>
      </w:r>
      <w:r w:rsidR="002825E0">
        <w:rPr>
          <w:rFonts w:eastAsia="Calibri"/>
          <w:b/>
        </w:rPr>
        <w:t xml:space="preserve">? </w:t>
      </w:r>
    </w:p>
    <w:p w:rsidR="00672856" w:rsidRPr="006764D7" w:rsidRDefault="00672856" w:rsidP="00672856">
      <w:pPr>
        <w:pStyle w:val="Heading5"/>
        <w:rPr>
          <w:kern w:val="24"/>
        </w:rPr>
      </w:pPr>
      <w:r>
        <w:rPr>
          <w:kern w:val="24"/>
        </w:rPr>
        <w:t>Supporting Documents:</w:t>
      </w:r>
    </w:p>
    <w:p w:rsidR="00672856" w:rsidRPr="002C2032" w:rsidRDefault="00672856" w:rsidP="002F1C4B">
      <w:pPr>
        <w:pStyle w:val="BulletList"/>
      </w:pPr>
      <w:r>
        <w:t>D</w:t>
      </w:r>
      <w:r w:rsidRPr="002C2032">
        <w:t>irections</w:t>
      </w:r>
    </w:p>
    <w:p w:rsidR="00672856" w:rsidRDefault="00672856" w:rsidP="002F1C4B">
      <w:pPr>
        <w:pStyle w:val="BulletList"/>
      </w:pPr>
      <w:r>
        <w:t>Templates for capturing “take-aways”</w:t>
      </w:r>
      <w:r w:rsidR="00234E92">
        <w:t xml:space="preserve"> from the day</w:t>
      </w:r>
    </w:p>
    <w:p w:rsidR="00672856" w:rsidRPr="009722DE" w:rsidRDefault="00672856" w:rsidP="00672856">
      <w:pPr>
        <w:pStyle w:val="Heading5"/>
      </w:pPr>
      <w:r>
        <w:t>PowerPoint Slides:</w:t>
      </w:r>
    </w:p>
    <w:p w:rsidR="00672856" w:rsidRDefault="00445E11" w:rsidP="002F1C4B">
      <w:pPr>
        <w:pStyle w:val="BulletList"/>
      </w:pPr>
      <w:r>
        <w:t>6</w:t>
      </w:r>
      <w:r w:rsidR="00030F2A">
        <w:t>8</w:t>
      </w:r>
      <w:r w:rsidR="00672856">
        <w:t>–</w:t>
      </w:r>
      <w:r w:rsidR="00030F2A">
        <w:t>69</w:t>
      </w:r>
    </w:p>
    <w:p w:rsidR="00030F2A" w:rsidRDefault="00030F2A" w:rsidP="00030F2A">
      <w:pPr>
        <w:pStyle w:val="Heading1"/>
        <w:spacing w:before="120"/>
      </w:pPr>
      <w:bookmarkStart w:id="2" w:name="_Toc381611563"/>
      <w:bookmarkStart w:id="3" w:name="_Toc378838499"/>
      <w:r>
        <w:br w:type="page"/>
      </w:r>
    </w:p>
    <w:p w:rsidR="00567FC0" w:rsidRDefault="00567FC0" w:rsidP="00030F2A">
      <w:pPr>
        <w:pStyle w:val="Heading1"/>
        <w:spacing w:before="120"/>
      </w:pPr>
      <w:bookmarkStart w:id="4" w:name="_GoBack"/>
      <w:bookmarkEnd w:id="4"/>
      <w:r>
        <w:lastRenderedPageBreak/>
        <w:t>Session Implementation</w:t>
      </w:r>
      <w:bookmarkEnd w:id="2"/>
    </w:p>
    <w:tbl>
      <w:tblPr>
        <w:tblW w:w="10437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6880"/>
      </w:tblGrid>
      <w:tr w:rsidR="008A18AA" w:rsidRPr="009C4347" w:rsidTr="008A18AA">
        <w:trPr>
          <w:jc w:val="center"/>
        </w:trPr>
        <w:tc>
          <w:tcPr>
            <w:tcW w:w="10437" w:type="dxa"/>
            <w:gridSpan w:val="2"/>
            <w:shd w:val="clear" w:color="auto" w:fill="9BBB59" w:themeFill="accent3"/>
          </w:tcPr>
          <w:p w:rsidR="008A18AA" w:rsidRPr="009C4347" w:rsidRDefault="008A18AA" w:rsidP="008A18AA">
            <w:pPr>
              <w:spacing w:after="60"/>
              <w:rPr>
                <w:b/>
                <w:noProof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Activity 8</w:t>
            </w:r>
          </w:p>
        </w:tc>
      </w:tr>
      <w:tr w:rsidR="009C4347" w:rsidRPr="00B00E9D" w:rsidTr="000B0104">
        <w:trPr>
          <w:jc w:val="center"/>
        </w:trPr>
        <w:tc>
          <w:tcPr>
            <w:tcW w:w="3557" w:type="dxa"/>
          </w:tcPr>
          <w:p w:rsidR="009C4347" w:rsidRDefault="00197C15" w:rsidP="009C4347">
            <w:pPr>
              <w:spacing w:after="0"/>
            </w:pPr>
            <w:r>
              <w:rPr>
                <w:noProof/>
                <w:lang w:eastAsia="en-US"/>
              </w:rPr>
              <w:drawing>
                <wp:inline distT="0" distB="0" distL="0" distR="0" wp14:anchorId="775B2D45" wp14:editId="7FE4B2F6">
                  <wp:extent cx="2126615" cy="1595120"/>
                  <wp:effectExtent l="19050" t="0" r="6985" b="0"/>
                  <wp:docPr id="70" name="Picture 8" descr="N:\CLIENTS\CSDE\Development\Module 1\ELA\PowerPoint\CT ELA 6-12 Module 1_final\Slide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:\CLIENTS\CSDE\Development\Module 1\ELA\PowerPoint\CT ELA 6-12 Module 1_final\Slide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15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347" w:rsidRPr="00B00E9D" w:rsidRDefault="009C4347" w:rsidP="009C4347">
            <w:pPr>
              <w:spacing w:after="0"/>
            </w:pPr>
            <w:r w:rsidRPr="00A650DF">
              <w:t>Slide</w:t>
            </w:r>
            <w:r w:rsidR="00CF4EF9">
              <w:t xml:space="preserve"> 68</w:t>
            </w:r>
          </w:p>
        </w:tc>
        <w:tc>
          <w:tcPr>
            <w:tcW w:w="6880" w:type="dxa"/>
          </w:tcPr>
          <w:p w:rsidR="009C4347" w:rsidRPr="00B00E9D" w:rsidRDefault="009C4347" w:rsidP="009C4347"/>
        </w:tc>
      </w:tr>
      <w:tr w:rsidR="009C4347" w:rsidRPr="00B00E9D" w:rsidTr="000B0104">
        <w:trPr>
          <w:jc w:val="center"/>
        </w:trPr>
        <w:tc>
          <w:tcPr>
            <w:tcW w:w="3557" w:type="dxa"/>
          </w:tcPr>
          <w:p w:rsidR="009C4347" w:rsidRDefault="00197C15" w:rsidP="009C4347">
            <w:pPr>
              <w:spacing w:after="0"/>
            </w:pPr>
            <w:r>
              <w:rPr>
                <w:noProof/>
                <w:lang w:eastAsia="en-US"/>
              </w:rPr>
              <w:drawing>
                <wp:inline distT="0" distB="0" distL="0" distR="0" wp14:anchorId="03B29429" wp14:editId="74EAA80E">
                  <wp:extent cx="2126615" cy="1595120"/>
                  <wp:effectExtent l="19050" t="0" r="6985" b="0"/>
                  <wp:docPr id="71" name="Picture 9" descr="N:\CLIENTS\CSDE\Development\Module 1\ELA\PowerPoint\CT ELA 6-12 Module 1_final\Slide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:\CLIENTS\CSDE\Development\Module 1\ELA\PowerPoint\CT ELA 6-12 Module 1_final\Slide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15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347" w:rsidRPr="00B00E9D" w:rsidRDefault="009C4347" w:rsidP="009C4347">
            <w:pPr>
              <w:spacing w:after="0"/>
            </w:pPr>
            <w:r w:rsidRPr="00B00E9D">
              <w:t xml:space="preserve">Slide </w:t>
            </w:r>
            <w:r w:rsidR="00CF4EF9">
              <w:t>69</w:t>
            </w:r>
          </w:p>
        </w:tc>
        <w:tc>
          <w:tcPr>
            <w:tcW w:w="6880" w:type="dxa"/>
          </w:tcPr>
          <w:p w:rsidR="009C4347" w:rsidRPr="00B00E9D" w:rsidRDefault="009C4347" w:rsidP="009C4347"/>
        </w:tc>
      </w:tr>
      <w:tr w:rsidR="009C4347" w:rsidTr="000B0104">
        <w:trPr>
          <w:jc w:val="center"/>
        </w:trPr>
        <w:tc>
          <w:tcPr>
            <w:tcW w:w="10437" w:type="dxa"/>
            <w:gridSpan w:val="2"/>
          </w:tcPr>
          <w:p w:rsidR="009C4347" w:rsidRDefault="005E0943" w:rsidP="009E43BC">
            <w:pPr>
              <w:spacing w:after="120"/>
            </w:pPr>
            <w:r w:rsidRPr="005E0943">
              <w:t>(Allow 15 minutes for this activity; adjust time as needed.)</w:t>
            </w:r>
          </w:p>
        </w:tc>
      </w:tr>
      <w:bookmarkEnd w:id="3"/>
    </w:tbl>
    <w:p w:rsidR="00C10FED" w:rsidRPr="004B1B39" w:rsidRDefault="00C10FED" w:rsidP="004B1B39"/>
    <w:sectPr w:rsidR="00C10FED" w:rsidRPr="004B1B39" w:rsidSect="00543D9D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2240" w:h="15840"/>
      <w:pgMar w:top="1080" w:right="1080" w:bottom="1080" w:left="1080" w:header="720" w:footer="720" w:gutter="0"/>
      <w:pgBorders w:display="firstPage" w:offsetFrom="page">
        <w:top w:val="double" w:sz="4" w:space="24" w:color="9BBB59" w:themeColor="accent3"/>
        <w:left w:val="double" w:sz="4" w:space="24" w:color="9BBB59" w:themeColor="accent3"/>
        <w:bottom w:val="double" w:sz="4" w:space="24" w:color="9BBB59" w:themeColor="accent3"/>
        <w:right w:val="double" w:sz="4" w:space="24" w:color="9BBB59" w:themeColor="accent3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71E" w:rsidRDefault="00A2471E">
      <w:pPr>
        <w:spacing w:after="0" w:line="240" w:lineRule="auto"/>
      </w:pPr>
      <w:r>
        <w:separator/>
      </w:r>
    </w:p>
  </w:endnote>
  <w:endnote w:type="continuationSeparator" w:id="0">
    <w:p w:rsidR="00A2471E" w:rsidRDefault="00A2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1E" w:rsidRDefault="00A2471E">
    <w:pPr>
      <w:pStyle w:val="Footer"/>
    </w:pPr>
  </w:p>
  <w:p w:rsidR="00A2471E" w:rsidRDefault="00A2471E">
    <w:pPr>
      <w:pStyle w:val="FooterEven"/>
    </w:pPr>
    <w:r>
      <w:t xml:space="preserve">Page </w:t>
    </w:r>
    <w:r w:rsidR="00834E5D">
      <w:fldChar w:fldCharType="begin"/>
    </w:r>
    <w:r>
      <w:instrText xml:space="preserve"> PAGE   \* MERGEFORMAT </w:instrText>
    </w:r>
    <w:r w:rsidR="00834E5D">
      <w:fldChar w:fldCharType="separate"/>
    </w:r>
    <w:r w:rsidR="00866B50" w:rsidRPr="00866B50">
      <w:rPr>
        <w:noProof/>
        <w:sz w:val="24"/>
        <w:szCs w:val="24"/>
      </w:rPr>
      <w:t>9</w:t>
    </w:r>
    <w:r w:rsidR="00834E5D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1E" w:rsidRPr="00563080" w:rsidRDefault="00A2471E" w:rsidP="00563080">
    <w:pPr>
      <w:pStyle w:val="Footer"/>
      <w:spacing w:before="240" w:after="0"/>
      <w:rPr>
        <w:sz w:val="10"/>
        <w:szCs w:val="10"/>
      </w:rPr>
    </w:pPr>
  </w:p>
  <w:p w:rsidR="00A2471E" w:rsidRPr="004D3D30" w:rsidRDefault="00A2471E" w:rsidP="00832E3D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1"/>
      <w:gridCol w:w="3359"/>
    </w:tblGrid>
    <w:tr w:rsidR="00A2471E" w:rsidTr="00B43439">
      <w:tc>
        <w:tcPr>
          <w:tcW w:w="3432" w:type="dxa"/>
        </w:tcPr>
        <w:p w:rsidR="00A2471E" w:rsidRDefault="00A2471E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:rsidR="00A2471E" w:rsidRDefault="00834E5D" w:rsidP="00B43439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="00A2471E"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030F2A">
            <w:rPr>
              <w:noProof/>
              <w:color w:val="auto"/>
            </w:rPr>
            <w:t>2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:rsidR="00A2471E" w:rsidRDefault="00A2471E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:rsidR="00A2471E" w:rsidRPr="004D3D30" w:rsidRDefault="00A2471E" w:rsidP="00563080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1E" w:rsidRDefault="00A2471E" w:rsidP="003B52C3">
    <w:pPr>
      <w:pStyle w:val="Footer"/>
      <w:jc w:val="right"/>
    </w:pPr>
    <w:r>
      <w:t xml:space="preserve"> </w:t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71E" w:rsidRDefault="00A2471E">
      <w:pPr>
        <w:spacing w:after="0" w:line="240" w:lineRule="auto"/>
      </w:pPr>
      <w:r>
        <w:separator/>
      </w:r>
    </w:p>
  </w:footnote>
  <w:footnote w:type="continuationSeparator" w:id="0">
    <w:p w:rsidR="00A2471E" w:rsidRDefault="00A2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1E" w:rsidRDefault="00030F2A">
    <w:pPr>
      <w:pStyle w:val="HeaderEven"/>
    </w:pPr>
    <w:sdt>
      <w:sdtPr>
        <w:alias w:val="Title"/>
        <w:id w:val="8997942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7331B">
          <w:t>CT Systems of Professional Learning</w:t>
        </w:r>
      </w:sdtContent>
    </w:sdt>
  </w:p>
  <w:p w:rsidR="00A2471E" w:rsidRDefault="00A247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1E" w:rsidRDefault="00BE2DE6" w:rsidP="003B52C3">
    <w:pPr>
      <w:pStyle w:val="HeaderOdd"/>
      <w:pBdr>
        <w:bottom w:val="single" w:sz="8" w:space="1" w:color="9BBB59" w:themeColor="accent3"/>
      </w:pBd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38100</wp:posOffset>
              </wp:positionV>
              <wp:extent cx="2628900" cy="342900"/>
              <wp:effectExtent l="19050" t="19050" r="19050" b="19050"/>
              <wp:wrapNone/>
              <wp:docPr id="7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429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2471E" w:rsidRPr="002E7BD5" w:rsidRDefault="00A2471E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Module 1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75pt;margin-top:3pt;width:20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" fillcolor="#9bbb59 [3206]" strokecolor="#9bbb59 [3206]" strokeweight="3pt">
              <v:shadow color="#7f7f7f [1601]" opacity=".5" offset="1pt"/>
              <v:textbox>
                <w:txbxContent>
                  <w:p w:rsidR="00A2471E" w:rsidRPr="002E7BD5" w:rsidRDefault="00A2471E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Module 1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  <w:r w:rsidR="00A2471E">
      <w:t>Connecticut Core Standards for ELA &amp; Literacy</w:t>
    </w:r>
  </w:p>
  <w:p w:rsidR="00A2471E" w:rsidRDefault="00A2471E" w:rsidP="003B52C3">
    <w:pPr>
      <w:pStyle w:val="HeaderOdd"/>
      <w:pBdr>
        <w:bottom w:val="single" w:sz="8" w:space="1" w:color="9BBB59" w:themeColor="accent3"/>
      </w:pBdr>
    </w:pPr>
    <w:r>
      <w:t>Grades 6–12: Focus on Instructional Shifts</w:t>
    </w:r>
  </w:p>
  <w:p w:rsidR="00A2471E" w:rsidRDefault="00A247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11CAC8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BA6D15"/>
    <w:multiLevelType w:val="hybridMultilevel"/>
    <w:tmpl w:val="1C764152"/>
    <w:lvl w:ilvl="0" w:tplc="3D846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8C67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07A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820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907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68DC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C6C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5EE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A0F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184211"/>
    <w:multiLevelType w:val="multilevel"/>
    <w:tmpl w:val="CC4AC0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"/>
      <w:lvlJc w:val="left"/>
      <w:pPr>
        <w:ind w:left="1080" w:hanging="360"/>
      </w:pPr>
      <w:rPr>
        <w:rFonts w:ascii="Wingdings" w:hAnsi="Wingdings" w:hint="default"/>
        <w:color w:val="0B529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5DF7E51"/>
    <w:multiLevelType w:val="hybridMultilevel"/>
    <w:tmpl w:val="F33CE318"/>
    <w:lvl w:ilvl="0" w:tplc="8B907EB4">
      <w:start w:val="1"/>
      <w:numFmt w:val="bullet"/>
      <w:pStyle w:val="Bullet2"/>
      <w:lvlText w:val=""/>
      <w:lvlJc w:val="left"/>
      <w:pPr>
        <w:ind w:left="360" w:hanging="360"/>
      </w:pPr>
      <w:rPr>
        <w:rFonts w:ascii="Symbol" w:hAnsi="Symbol" w:hint="default"/>
        <w:color w:val="9BBB59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A14C78"/>
    <w:multiLevelType w:val="hybridMultilevel"/>
    <w:tmpl w:val="A9B88376"/>
    <w:lvl w:ilvl="0" w:tplc="B15E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188A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CC32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2A1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44D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E247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127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267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A8C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7D1DBD"/>
    <w:multiLevelType w:val="multilevel"/>
    <w:tmpl w:val="087CD434"/>
    <w:lvl w:ilvl="0">
      <w:start w:val="1"/>
      <w:numFmt w:val="bullet"/>
      <w:pStyle w:val="Bullet1"/>
      <w:lvlText w:val="·"/>
      <w:lvlJc w:val="left"/>
      <w:pPr>
        <w:ind w:left="360" w:hanging="360"/>
      </w:pPr>
      <w:rPr>
        <w:rFonts w:ascii="Symbol" w:hAnsi="Symbol" w:hint="default"/>
        <w:color w:val="8064A2" w:themeColor="accent4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90000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9DC468A"/>
    <w:multiLevelType w:val="hybridMultilevel"/>
    <w:tmpl w:val="5DD42CC2"/>
    <w:lvl w:ilvl="0" w:tplc="7C1E2B0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86902"/>
    <w:multiLevelType w:val="hybridMultilevel"/>
    <w:tmpl w:val="758E42DC"/>
    <w:lvl w:ilvl="0" w:tplc="6BCAB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446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54A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D25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1AB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D65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27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94A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F20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0504D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482248F"/>
    <w:multiLevelType w:val="hybridMultilevel"/>
    <w:tmpl w:val="8C169942"/>
    <w:lvl w:ilvl="0" w:tplc="E88A9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9A9E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E8F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2C7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6A8A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DC67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A7C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100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9604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780915"/>
    <w:multiLevelType w:val="hybridMultilevel"/>
    <w:tmpl w:val="5A7840B2"/>
    <w:lvl w:ilvl="0" w:tplc="635EA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7CB2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3C0A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6C3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26D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BE9C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A0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FE9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6E4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4F6E4E"/>
    <w:multiLevelType w:val="hybridMultilevel"/>
    <w:tmpl w:val="01E04E74"/>
    <w:lvl w:ilvl="0" w:tplc="4A60C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28B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985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183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21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B20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6A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CC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C1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99623D0"/>
    <w:multiLevelType w:val="hybridMultilevel"/>
    <w:tmpl w:val="2FBA4E38"/>
    <w:lvl w:ilvl="0" w:tplc="43441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DBAC2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892651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50E42D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7DCAD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4C2F07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3CE86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486C4E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EC684F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F7989"/>
    <w:multiLevelType w:val="hybridMultilevel"/>
    <w:tmpl w:val="8A5697F4"/>
    <w:lvl w:ilvl="0" w:tplc="F43E8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7624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3CB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E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BE4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61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A1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A2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89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56E4323"/>
    <w:multiLevelType w:val="hybridMultilevel"/>
    <w:tmpl w:val="B36CA860"/>
    <w:lvl w:ilvl="0" w:tplc="E46EC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80A6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8853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E0C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C291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50F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94A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A2EF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BE1C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17"/>
  </w:num>
  <w:num w:numId="13">
    <w:abstractNumId w:val="19"/>
  </w:num>
  <w:num w:numId="14">
    <w:abstractNumId w:val="15"/>
  </w:num>
  <w:num w:numId="15">
    <w:abstractNumId w:val="11"/>
  </w:num>
  <w:num w:numId="16">
    <w:abstractNumId w:val="8"/>
  </w:num>
  <w:num w:numId="17">
    <w:abstractNumId w:val="5"/>
  </w:num>
  <w:num w:numId="18">
    <w:abstractNumId w:val="14"/>
  </w:num>
  <w:num w:numId="19">
    <w:abstractNumId w:val="16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5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B"/>
    <w:rsid w:val="0000033D"/>
    <w:rsid w:val="00030F2A"/>
    <w:rsid w:val="000452B3"/>
    <w:rsid w:val="00050E67"/>
    <w:rsid w:val="00055D68"/>
    <w:rsid w:val="00056211"/>
    <w:rsid w:val="000573B0"/>
    <w:rsid w:val="00060937"/>
    <w:rsid w:val="000650FE"/>
    <w:rsid w:val="00065F44"/>
    <w:rsid w:val="000766DA"/>
    <w:rsid w:val="000B0104"/>
    <w:rsid w:val="000C4558"/>
    <w:rsid w:val="000C51E4"/>
    <w:rsid w:val="000C593B"/>
    <w:rsid w:val="000D733A"/>
    <w:rsid w:val="000F46FC"/>
    <w:rsid w:val="001053DB"/>
    <w:rsid w:val="00167FF0"/>
    <w:rsid w:val="00175EA4"/>
    <w:rsid w:val="001874BD"/>
    <w:rsid w:val="00197C15"/>
    <w:rsid w:val="001C0DF9"/>
    <w:rsid w:val="001C2BF3"/>
    <w:rsid w:val="001E5892"/>
    <w:rsid w:val="001F3B3A"/>
    <w:rsid w:val="002132AA"/>
    <w:rsid w:val="00234999"/>
    <w:rsid w:val="00234E92"/>
    <w:rsid w:val="0023613C"/>
    <w:rsid w:val="00247825"/>
    <w:rsid w:val="002613CC"/>
    <w:rsid w:val="0027457F"/>
    <w:rsid w:val="00275123"/>
    <w:rsid w:val="002825E0"/>
    <w:rsid w:val="00291073"/>
    <w:rsid w:val="002D2223"/>
    <w:rsid w:val="002D549C"/>
    <w:rsid w:val="002E201D"/>
    <w:rsid w:val="002E52A7"/>
    <w:rsid w:val="002E7BD5"/>
    <w:rsid w:val="002F1C4B"/>
    <w:rsid w:val="0031729F"/>
    <w:rsid w:val="0034753A"/>
    <w:rsid w:val="00355CCF"/>
    <w:rsid w:val="00365DD4"/>
    <w:rsid w:val="0037117A"/>
    <w:rsid w:val="0037331B"/>
    <w:rsid w:val="003873BC"/>
    <w:rsid w:val="003A5575"/>
    <w:rsid w:val="003A7873"/>
    <w:rsid w:val="003B35B6"/>
    <w:rsid w:val="003B52C3"/>
    <w:rsid w:val="00412D01"/>
    <w:rsid w:val="00421A8E"/>
    <w:rsid w:val="00434AE9"/>
    <w:rsid w:val="00436E00"/>
    <w:rsid w:val="00445E11"/>
    <w:rsid w:val="00463497"/>
    <w:rsid w:val="00466B48"/>
    <w:rsid w:val="004723B4"/>
    <w:rsid w:val="00476299"/>
    <w:rsid w:val="00480CD9"/>
    <w:rsid w:val="00484961"/>
    <w:rsid w:val="004935A6"/>
    <w:rsid w:val="00495383"/>
    <w:rsid w:val="00497BE9"/>
    <w:rsid w:val="004A3AAE"/>
    <w:rsid w:val="004A46D4"/>
    <w:rsid w:val="004B1B39"/>
    <w:rsid w:val="004B7355"/>
    <w:rsid w:val="004C6307"/>
    <w:rsid w:val="004C6E63"/>
    <w:rsid w:val="004D2E78"/>
    <w:rsid w:val="004D3D30"/>
    <w:rsid w:val="004E5A05"/>
    <w:rsid w:val="004F70F2"/>
    <w:rsid w:val="0051001F"/>
    <w:rsid w:val="005425F5"/>
    <w:rsid w:val="00543D9D"/>
    <w:rsid w:val="00546055"/>
    <w:rsid w:val="00551822"/>
    <w:rsid w:val="00554E45"/>
    <w:rsid w:val="0055543F"/>
    <w:rsid w:val="00563080"/>
    <w:rsid w:val="00567FC0"/>
    <w:rsid w:val="00572BC1"/>
    <w:rsid w:val="00572FD3"/>
    <w:rsid w:val="0057417F"/>
    <w:rsid w:val="00581D13"/>
    <w:rsid w:val="00591D09"/>
    <w:rsid w:val="00597E05"/>
    <w:rsid w:val="005A63FA"/>
    <w:rsid w:val="005B5587"/>
    <w:rsid w:val="005B722A"/>
    <w:rsid w:val="005D2219"/>
    <w:rsid w:val="005E0943"/>
    <w:rsid w:val="005E25A3"/>
    <w:rsid w:val="00601002"/>
    <w:rsid w:val="00605D76"/>
    <w:rsid w:val="00630DF0"/>
    <w:rsid w:val="0064357E"/>
    <w:rsid w:val="00656703"/>
    <w:rsid w:val="00671787"/>
    <w:rsid w:val="00672856"/>
    <w:rsid w:val="006764D7"/>
    <w:rsid w:val="006830E2"/>
    <w:rsid w:val="006A117F"/>
    <w:rsid w:val="006C305B"/>
    <w:rsid w:val="006C7636"/>
    <w:rsid w:val="006E608C"/>
    <w:rsid w:val="006F0034"/>
    <w:rsid w:val="006F75AF"/>
    <w:rsid w:val="007005F6"/>
    <w:rsid w:val="00701D26"/>
    <w:rsid w:val="0070493A"/>
    <w:rsid w:val="00731634"/>
    <w:rsid w:val="007578E5"/>
    <w:rsid w:val="00774839"/>
    <w:rsid w:val="00775FFA"/>
    <w:rsid w:val="00782647"/>
    <w:rsid w:val="007A583B"/>
    <w:rsid w:val="007B3D2E"/>
    <w:rsid w:val="007C1199"/>
    <w:rsid w:val="007D1751"/>
    <w:rsid w:val="007E623A"/>
    <w:rsid w:val="007F6283"/>
    <w:rsid w:val="00805311"/>
    <w:rsid w:val="0082421D"/>
    <w:rsid w:val="00832E3D"/>
    <w:rsid w:val="00834E5D"/>
    <w:rsid w:val="0083772B"/>
    <w:rsid w:val="00861332"/>
    <w:rsid w:val="00866B50"/>
    <w:rsid w:val="00872BBD"/>
    <w:rsid w:val="008745A8"/>
    <w:rsid w:val="008A18AA"/>
    <w:rsid w:val="008B2175"/>
    <w:rsid w:val="008B6485"/>
    <w:rsid w:val="008C09C8"/>
    <w:rsid w:val="008C1A6E"/>
    <w:rsid w:val="00924FF5"/>
    <w:rsid w:val="00936499"/>
    <w:rsid w:val="00943E2B"/>
    <w:rsid w:val="00952F10"/>
    <w:rsid w:val="00953B71"/>
    <w:rsid w:val="0095754A"/>
    <w:rsid w:val="00971A26"/>
    <w:rsid w:val="009722DE"/>
    <w:rsid w:val="00997978"/>
    <w:rsid w:val="009A1C9A"/>
    <w:rsid w:val="009A2BCE"/>
    <w:rsid w:val="009C4347"/>
    <w:rsid w:val="009C5D1D"/>
    <w:rsid w:val="009D6876"/>
    <w:rsid w:val="009E25C1"/>
    <w:rsid w:val="009E43BC"/>
    <w:rsid w:val="009E63E2"/>
    <w:rsid w:val="009F015E"/>
    <w:rsid w:val="009F5EBA"/>
    <w:rsid w:val="00A02B85"/>
    <w:rsid w:val="00A10CA5"/>
    <w:rsid w:val="00A11486"/>
    <w:rsid w:val="00A20AFB"/>
    <w:rsid w:val="00A2471E"/>
    <w:rsid w:val="00A45B36"/>
    <w:rsid w:val="00A66B07"/>
    <w:rsid w:val="00A76A65"/>
    <w:rsid w:val="00A9537C"/>
    <w:rsid w:val="00AA0382"/>
    <w:rsid w:val="00AA0AB3"/>
    <w:rsid w:val="00AA6317"/>
    <w:rsid w:val="00AD1245"/>
    <w:rsid w:val="00AD397F"/>
    <w:rsid w:val="00AD5A48"/>
    <w:rsid w:val="00B43439"/>
    <w:rsid w:val="00B4604C"/>
    <w:rsid w:val="00B51093"/>
    <w:rsid w:val="00B727C7"/>
    <w:rsid w:val="00B87FD2"/>
    <w:rsid w:val="00BE2DE6"/>
    <w:rsid w:val="00BE3715"/>
    <w:rsid w:val="00BE7A0B"/>
    <w:rsid w:val="00C07E7C"/>
    <w:rsid w:val="00C10FED"/>
    <w:rsid w:val="00C11C17"/>
    <w:rsid w:val="00C23C09"/>
    <w:rsid w:val="00C25681"/>
    <w:rsid w:val="00C35DA4"/>
    <w:rsid w:val="00C421F2"/>
    <w:rsid w:val="00C428E9"/>
    <w:rsid w:val="00C4742D"/>
    <w:rsid w:val="00C56AC6"/>
    <w:rsid w:val="00C56F15"/>
    <w:rsid w:val="00C62BF9"/>
    <w:rsid w:val="00C8016C"/>
    <w:rsid w:val="00CC713C"/>
    <w:rsid w:val="00CE3BCA"/>
    <w:rsid w:val="00CF4EF9"/>
    <w:rsid w:val="00CF67E4"/>
    <w:rsid w:val="00CF7A41"/>
    <w:rsid w:val="00D11419"/>
    <w:rsid w:val="00D125BE"/>
    <w:rsid w:val="00D17CD7"/>
    <w:rsid w:val="00D803BD"/>
    <w:rsid w:val="00D966A5"/>
    <w:rsid w:val="00DC5F63"/>
    <w:rsid w:val="00DD7B39"/>
    <w:rsid w:val="00DF0563"/>
    <w:rsid w:val="00DF40C7"/>
    <w:rsid w:val="00DF6884"/>
    <w:rsid w:val="00E17225"/>
    <w:rsid w:val="00E17725"/>
    <w:rsid w:val="00E47A3A"/>
    <w:rsid w:val="00E81DF0"/>
    <w:rsid w:val="00EA4CC5"/>
    <w:rsid w:val="00EA740E"/>
    <w:rsid w:val="00EB0CE1"/>
    <w:rsid w:val="00EC369D"/>
    <w:rsid w:val="00EC4E1B"/>
    <w:rsid w:val="00EE0ABB"/>
    <w:rsid w:val="00EE4706"/>
    <w:rsid w:val="00EF0392"/>
    <w:rsid w:val="00F104CA"/>
    <w:rsid w:val="00F12AFC"/>
    <w:rsid w:val="00F30EBC"/>
    <w:rsid w:val="00F350C3"/>
    <w:rsid w:val="00F371E5"/>
    <w:rsid w:val="00F5033D"/>
    <w:rsid w:val="00F55D6F"/>
    <w:rsid w:val="00F97009"/>
    <w:rsid w:val="00FA23A1"/>
    <w:rsid w:val="00FD39A8"/>
    <w:rsid w:val="00FE0F94"/>
    <w:rsid w:val="00FF3EC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5:docId w15:val="{80924182-E56F-412C-BD5A-E5AFFB90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DA"/>
    <w:pPr>
      <w:spacing w:before="60" w:after="180"/>
    </w:pPr>
    <w:rPr>
      <w:rFonts w:cs="Times New Roman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DD7B39"/>
    <w:pPr>
      <w:spacing w:before="300" w:after="80" w:line="240" w:lineRule="auto"/>
      <w:outlineLvl w:val="0"/>
    </w:pPr>
    <w:rPr>
      <w:b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055"/>
    <w:pPr>
      <w:spacing w:before="120" w:after="80"/>
      <w:outlineLvl w:val="1"/>
    </w:pPr>
    <w:rPr>
      <w:b/>
      <w:color w:val="4F81BD" w:themeColor="accent1"/>
      <w:spacing w:val="20"/>
      <w:sz w:val="28"/>
      <w:szCs w:val="28"/>
    </w:rPr>
  </w:style>
  <w:style w:type="paragraph" w:styleId="Heading3">
    <w:name w:val="heading 3"/>
    <w:aliases w:val="Heading Band 3"/>
    <w:basedOn w:val="Normal"/>
    <w:next w:val="Normal"/>
    <w:link w:val="Heading3Char"/>
    <w:uiPriority w:val="9"/>
    <w:unhideWhenUsed/>
    <w:qFormat/>
    <w:rsid w:val="002E7BD5"/>
    <w:pPr>
      <w:keepNext/>
      <w:keepLines/>
      <w:shd w:val="clear" w:color="auto" w:fill="9BBB59" w:themeFill="accent3"/>
      <w:spacing w:before="240"/>
      <w:outlineLvl w:val="2"/>
    </w:pPr>
    <w:rPr>
      <w:rFonts w:ascii="Calibri" w:eastAsia="Times New Roman" w:hAnsi="Calibri"/>
      <w:b/>
      <w:bCs/>
      <w:color w:val="FFFFFF" w:themeColor="background1"/>
      <w:sz w:val="28"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371E5"/>
    <w:pPr>
      <w:spacing w:before="240" w:after="0"/>
      <w:outlineLvl w:val="3"/>
    </w:pPr>
    <w:rPr>
      <w:b/>
      <w:caps/>
      <w:color w:val="76923C" w:themeColor="accent3" w:themeShade="BF"/>
      <w:spacing w:val="14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6055"/>
    <w:pPr>
      <w:spacing w:before="120" w:after="0"/>
      <w:outlineLvl w:val="4"/>
    </w:pPr>
    <w:rPr>
      <w:b/>
      <w:color w:val="1F497D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245"/>
    <w:pPr>
      <w:spacing w:after="0"/>
      <w:outlineLvl w:val="5"/>
    </w:pPr>
    <w:rPr>
      <w:b/>
      <w:color w:val="C0504D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245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245"/>
    <w:pPr>
      <w:spacing w:after="0"/>
      <w:outlineLvl w:val="7"/>
    </w:pPr>
    <w:rPr>
      <w:b/>
      <w:i/>
      <w:color w:val="4F81BD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245"/>
    <w:pPr>
      <w:spacing w:after="0"/>
      <w:outlineLvl w:val="8"/>
    </w:pPr>
    <w:rPr>
      <w:b/>
      <w:caps/>
      <w:color w:val="9BBB59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B39"/>
    <w:rPr>
      <w:rFonts w:cs="Times New Roman"/>
      <w:b/>
      <w:color w:val="1F497D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46055"/>
    <w:rPr>
      <w:rFonts w:cs="Times New Roman"/>
      <w:b/>
      <w:color w:val="4F81BD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aliases w:val="Heading Band 3 Char"/>
    <w:basedOn w:val="DefaultParagraphFont"/>
    <w:link w:val="Heading3"/>
    <w:uiPriority w:val="9"/>
    <w:rsid w:val="002E7BD5"/>
    <w:rPr>
      <w:rFonts w:ascii="Calibri" w:eastAsia="Times New Roman" w:hAnsi="Calibri" w:cs="Times New Roman"/>
      <w:b/>
      <w:bCs/>
      <w:color w:val="FFFFFF" w:themeColor="background1"/>
      <w:sz w:val="28"/>
      <w:shd w:val="clear" w:color="auto" w:fill="9BBB59" w:themeFill="accent3"/>
    </w:rPr>
  </w:style>
  <w:style w:type="paragraph" w:styleId="Footer">
    <w:name w:val="footer"/>
    <w:basedOn w:val="Normal"/>
    <w:link w:val="FooterChar"/>
    <w:uiPriority w:val="99"/>
    <w:semiHidden/>
    <w:unhideWhenUsed/>
    <w:rsid w:val="00AD1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245"/>
    <w:rPr>
      <w:rFonts w:cs="Times New Roman"/>
      <w:sz w:val="23"/>
      <w:szCs w:val="20"/>
      <w:lang w:eastAsia="ja-JP"/>
    </w:rPr>
  </w:style>
  <w:style w:type="paragraph" w:styleId="Header">
    <w:name w:val="header"/>
    <w:aliases w:val="Header Char Char Char Char,Header Char Char Char,Header Char Char,*Header,Header 3"/>
    <w:basedOn w:val="Normal"/>
    <w:link w:val="HeaderChar"/>
    <w:uiPriority w:val="99"/>
    <w:unhideWhenUsed/>
    <w:qFormat/>
    <w:rsid w:val="00AD124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*Header Char,Header 3 Char"/>
    <w:basedOn w:val="DefaultParagraphFont"/>
    <w:link w:val="Header"/>
    <w:uiPriority w:val="99"/>
    <w:rsid w:val="00AD1245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005F6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5F6"/>
    <w:rPr>
      <w:rFonts w:cs="Times New Roman"/>
      <w:b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B43439"/>
    <w:pPr>
      <w:spacing w:after="720" w:line="240" w:lineRule="auto"/>
    </w:pPr>
    <w:rPr>
      <w:b/>
      <w:color w:val="76923C" w:themeColor="accent3" w:themeShade="BF"/>
      <w:spacing w:val="50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3439"/>
    <w:rPr>
      <w:rFonts w:cs="Times New Roman"/>
      <w:b/>
      <w:color w:val="76923C" w:themeColor="accent3" w:themeShade="BF"/>
      <w:spacing w:val="50"/>
      <w:sz w:val="40"/>
      <w:lang w:eastAsia="ja-JP"/>
    </w:rPr>
  </w:style>
  <w:style w:type="paragraph" w:styleId="Title">
    <w:name w:val="Title"/>
    <w:basedOn w:val="Normal"/>
    <w:link w:val="TitleChar"/>
    <w:uiPriority w:val="10"/>
    <w:qFormat/>
    <w:rsid w:val="00B43439"/>
    <w:pPr>
      <w:spacing w:after="0" w:line="240" w:lineRule="auto"/>
    </w:pPr>
    <w:rPr>
      <w:color w:val="1F497D" w:themeColor="text2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43439"/>
    <w:rPr>
      <w:rFonts w:cs="Times New Roman"/>
      <w:color w:val="1F497D" w:themeColor="text2"/>
      <w:sz w:val="56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45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AD1245"/>
    <w:rPr>
      <w:rFonts w:asciiTheme="minorHAnsi" w:hAnsiTheme="minorHAnsi" w:cs="Times New Roman"/>
      <w:i/>
      <w:color w:val="1F497D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D1245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D1245"/>
    <w:rPr>
      <w:rFonts w:asciiTheme="minorHAnsi" w:hAnsiTheme="minorHAnsi"/>
      <w:b/>
      <w:i/>
      <w:color w:val="1F497D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F371E5"/>
    <w:rPr>
      <w:rFonts w:cs="Times New Roman"/>
      <w:b/>
      <w:caps/>
      <w:color w:val="76923C" w:themeColor="accent3" w:themeShade="BF"/>
      <w:spacing w:val="14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46055"/>
    <w:rPr>
      <w:rFonts w:cs="Times New Roman"/>
      <w:b/>
      <w:color w:val="1F497D" w:themeColor="text2"/>
      <w:spacing w:val="1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245"/>
    <w:rPr>
      <w:rFonts w:cs="Times New Roman"/>
      <w:b/>
      <w:color w:val="C0504D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245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245"/>
    <w:rPr>
      <w:rFonts w:cs="Times New Roman"/>
      <w:b/>
      <w:i/>
      <w:color w:val="4F81BD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245"/>
    <w:rPr>
      <w:rFonts w:cs="Times New Roman"/>
      <w:b/>
      <w:caps/>
      <w:color w:val="9BBB59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C7636"/>
    <w:rPr>
      <w:color w:val="0000FF" w:themeColor="hyperlink"/>
      <w:u w:val="none"/>
    </w:rPr>
  </w:style>
  <w:style w:type="character" w:styleId="IntenseEmphasis">
    <w:name w:val="Intense Emphasis"/>
    <w:basedOn w:val="DefaultParagraphFont"/>
    <w:uiPriority w:val="21"/>
    <w:qFormat/>
    <w:rsid w:val="00AD1245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AD1245"/>
    <w:rPr>
      <w:rFonts w:asciiTheme="minorHAnsi" w:hAnsiTheme="minorHAnsi"/>
      <w:b/>
      <w:caps/>
      <w:color w:val="4F81BD" w:themeColor="accent1"/>
      <w:spacing w:val="10"/>
      <w:w w:val="100"/>
      <w:position w:val="0"/>
      <w:sz w:val="20"/>
      <w:szCs w:val="18"/>
      <w:u w:val="single" w:color="4F81BD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AD1245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AD1245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AD1245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AD1245"/>
    <w:pPr>
      <w:numPr>
        <w:numId w:val="3"/>
      </w:numPr>
    </w:pPr>
    <w:rPr>
      <w:color w:val="4F81BD" w:themeColor="accent1"/>
    </w:rPr>
  </w:style>
  <w:style w:type="paragraph" w:styleId="ListBullet3">
    <w:name w:val="List Bullet 3"/>
    <w:basedOn w:val="Normal"/>
    <w:uiPriority w:val="36"/>
    <w:unhideWhenUsed/>
    <w:qFormat/>
    <w:rsid w:val="000C51E4"/>
    <w:pPr>
      <w:numPr>
        <w:numId w:val="4"/>
      </w:numPr>
    </w:pPr>
    <w:rPr>
      <w:color w:val="9BBB59" w:themeColor="accent3"/>
    </w:rPr>
  </w:style>
  <w:style w:type="paragraph" w:styleId="ListBullet4">
    <w:name w:val="List Bullet 4"/>
    <w:basedOn w:val="Normal"/>
    <w:uiPriority w:val="36"/>
    <w:unhideWhenUsed/>
    <w:qFormat/>
    <w:rsid w:val="00AD1245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D1245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AD1245"/>
    <w:pPr>
      <w:ind w:left="720"/>
      <w:contextualSpacing/>
    </w:pPr>
  </w:style>
  <w:style w:type="numbering" w:customStyle="1" w:styleId="MedianListStyle">
    <w:name w:val="Median List Style"/>
    <w:uiPriority w:val="99"/>
    <w:rsid w:val="00AD1245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99"/>
    <w:qFormat/>
    <w:rsid w:val="00AD1245"/>
    <w:pPr>
      <w:spacing w:after="0" w:line="240" w:lineRule="auto"/>
    </w:pPr>
  </w:style>
  <w:style w:type="paragraph" w:styleId="Quote">
    <w:name w:val="Quote"/>
    <w:basedOn w:val="Normal"/>
    <w:link w:val="QuoteChar"/>
    <w:uiPriority w:val="29"/>
    <w:qFormat/>
    <w:rsid w:val="00AD1245"/>
    <w:rPr>
      <w:i/>
      <w:smallCaps/>
      <w:color w:val="1F497D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D1245"/>
    <w:rPr>
      <w:rFonts w:cs="Times New Roman"/>
      <w:i/>
      <w:smallCaps/>
      <w:color w:val="1F497D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AD1245"/>
    <w:rPr>
      <w:rFonts w:asciiTheme="minorHAnsi" w:hAnsiTheme="minorHAnsi"/>
      <w:b/>
      <w:color w:val="C0504D" w:themeColor="accent2"/>
    </w:rPr>
  </w:style>
  <w:style w:type="character" w:styleId="SubtleEmphasis">
    <w:name w:val="Subtle Emphasis"/>
    <w:basedOn w:val="DefaultParagraphFont"/>
    <w:uiPriority w:val="19"/>
    <w:qFormat/>
    <w:rsid w:val="00AD1245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D1245"/>
    <w:rPr>
      <w:rFonts w:asciiTheme="minorHAnsi" w:hAnsiTheme="minorHAnsi"/>
      <w:b/>
      <w:i/>
      <w:color w:val="1F497D" w:themeColor="text2"/>
      <w:sz w:val="23"/>
    </w:rPr>
  </w:style>
  <w:style w:type="table" w:styleId="TableGrid">
    <w:name w:val="Table Grid"/>
    <w:basedOn w:val="TableNormal"/>
    <w:uiPriority w:val="59"/>
    <w:rsid w:val="00AD1245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1245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before="180" w:after="40" w:line="240" w:lineRule="auto"/>
    </w:pPr>
    <w:rPr>
      <w:b/>
      <w:caps/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E608C"/>
    <w:pPr>
      <w:tabs>
        <w:tab w:val="right" w:leader="dot" w:pos="999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AD1245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semiHidden/>
    <w:unhideWhenUsed/>
    <w:rsid w:val="00AD1245"/>
    <w:pPr>
      <w:pBdr>
        <w:top w:val="single" w:sz="4" w:space="1" w:color="4F81BD" w:themeColor="accent1"/>
      </w:pBdr>
    </w:pPr>
    <w:rPr>
      <w:color w:val="1F497D" w:themeColor="text2"/>
      <w:sz w:val="20"/>
    </w:rPr>
  </w:style>
  <w:style w:type="paragraph" w:customStyle="1" w:styleId="HeaderOdd">
    <w:name w:val="Header Odd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  <w:jc w:val="right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unhideWhenUsed/>
    <w:qFormat/>
    <w:rsid w:val="00AD1245"/>
    <w:pPr>
      <w:pBdr>
        <w:top w:val="single" w:sz="4" w:space="1" w:color="4F81BD" w:themeColor="accent1"/>
      </w:pBdr>
      <w:jc w:val="right"/>
    </w:pPr>
    <w:rPr>
      <w:color w:val="1F497D" w:themeColor="text2"/>
      <w:sz w:val="20"/>
    </w:rPr>
  </w:style>
  <w:style w:type="paragraph" w:customStyle="1" w:styleId="BulletList">
    <w:name w:val="Bullet List"/>
    <w:basedOn w:val="Bullet1"/>
    <w:link w:val="BulletListChar"/>
    <w:autoRedefine/>
    <w:qFormat/>
    <w:rsid w:val="002F1C4B"/>
    <w:pPr>
      <w:numPr>
        <w:numId w:val="11"/>
      </w:numPr>
      <w:ind w:left="360"/>
    </w:pPr>
  </w:style>
  <w:style w:type="table" w:styleId="MediumShading1-Accent3">
    <w:name w:val="Medium Shading 1 Accent 3"/>
    <w:basedOn w:val="TableNormal"/>
    <w:uiPriority w:val="43"/>
    <w:rsid w:val="000C51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51E4"/>
    <w:rPr>
      <w:rFonts w:cs="Times New Roman"/>
      <w:sz w:val="23"/>
      <w:szCs w:val="20"/>
      <w:lang w:eastAsia="ja-JP"/>
    </w:rPr>
  </w:style>
  <w:style w:type="character" w:customStyle="1" w:styleId="BulletListChar">
    <w:name w:val="Bullet List Char"/>
    <w:basedOn w:val="ListParagraphChar"/>
    <w:link w:val="BulletList"/>
    <w:rsid w:val="002F1C4B"/>
    <w:rPr>
      <w:rFonts w:ascii="Calibri" w:eastAsia="Times New Roman" w:hAnsi="Calibri" w:cs="Times New Roman"/>
      <w:sz w:val="23"/>
      <w:szCs w:val="24"/>
      <w:lang w:eastAsia="ja-JP" w:bidi="en-US"/>
    </w:rPr>
  </w:style>
  <w:style w:type="table" w:styleId="LightShading-Accent3">
    <w:name w:val="Light Shading Accent 3"/>
    <w:basedOn w:val="TableNormal"/>
    <w:uiPriority w:val="43"/>
    <w:rsid w:val="000C51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able1">
    <w:name w:val="Table 1"/>
    <w:basedOn w:val="Normal"/>
    <w:link w:val="Table1Char"/>
    <w:qFormat/>
    <w:rsid w:val="000C51E4"/>
    <w:rPr>
      <w:b/>
      <w:bCs/>
      <w:color w:val="76923C" w:themeColor="accent3" w:themeShade="BF"/>
    </w:rPr>
  </w:style>
  <w:style w:type="character" w:customStyle="1" w:styleId="Table1Char">
    <w:name w:val="Table 1 Char"/>
    <w:basedOn w:val="DefaultParagraphFont"/>
    <w:link w:val="Table1"/>
    <w:rsid w:val="000C51E4"/>
    <w:rPr>
      <w:rFonts w:cs="Times New Roman"/>
      <w:b/>
      <w:bCs/>
      <w:color w:val="76923C" w:themeColor="accent3" w:themeShade="BF"/>
      <w:sz w:val="23"/>
      <w:szCs w:val="20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7C7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Bullet2">
    <w:name w:val="Bullet 2"/>
    <w:basedOn w:val="ListParagraph"/>
    <w:uiPriority w:val="1"/>
    <w:qFormat/>
    <w:rsid w:val="006F75AF"/>
    <w:pPr>
      <w:numPr>
        <w:numId w:val="8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paragraph" w:customStyle="1" w:styleId="Bullet3">
    <w:name w:val="Bullet 3"/>
    <w:basedOn w:val="ListParagraph"/>
    <w:uiPriority w:val="1"/>
    <w:qFormat/>
    <w:rsid w:val="006F75AF"/>
    <w:pPr>
      <w:numPr>
        <w:ilvl w:val="2"/>
        <w:numId w:val="9"/>
      </w:numPr>
      <w:spacing w:after="60"/>
    </w:pPr>
    <w:rPr>
      <w:rFonts w:ascii="Calibri" w:eastAsia="Times New Roman" w:hAnsi="Calibri"/>
      <w:sz w:val="20"/>
      <w:szCs w:val="24"/>
      <w:lang w:eastAsia="en-US" w:bidi="en-US"/>
    </w:rPr>
  </w:style>
  <w:style w:type="paragraph" w:styleId="FootnoteText">
    <w:name w:val="footnote text"/>
    <w:basedOn w:val="Normal"/>
    <w:link w:val="FootnoteTextChar"/>
    <w:rsid w:val="006F75AF"/>
    <w:pPr>
      <w:spacing w:after="0" w:line="240" w:lineRule="auto"/>
    </w:pPr>
    <w:rPr>
      <w:rFonts w:ascii="Calibri" w:eastAsia="Times New Roman" w:hAnsi="Calibri"/>
      <w:sz w:val="16"/>
      <w:lang w:eastAsia="en-US" w:bidi="en-US"/>
    </w:rPr>
  </w:style>
  <w:style w:type="character" w:customStyle="1" w:styleId="FootnoteTextChar">
    <w:name w:val="Footnote Text Char"/>
    <w:basedOn w:val="DefaultParagraphFont"/>
    <w:link w:val="FootnoteText"/>
    <w:rsid w:val="006F75AF"/>
    <w:rPr>
      <w:rFonts w:ascii="Calibri" w:eastAsia="Times New Roman" w:hAnsi="Calibri" w:cs="Times New Roman"/>
      <w:sz w:val="16"/>
      <w:szCs w:val="20"/>
      <w:lang w:bidi="en-US"/>
    </w:rPr>
  </w:style>
  <w:style w:type="character" w:styleId="FootnoteReference">
    <w:name w:val="footnote reference"/>
    <w:basedOn w:val="DefaultParagraphFont"/>
    <w:rsid w:val="006F75AF"/>
    <w:rPr>
      <w:vertAlign w:val="superscript"/>
    </w:rPr>
  </w:style>
  <w:style w:type="paragraph" w:customStyle="1" w:styleId="Bullet1">
    <w:name w:val="Bullet 1"/>
    <w:basedOn w:val="ListParagraph"/>
    <w:link w:val="Bullet1Char"/>
    <w:uiPriority w:val="99"/>
    <w:qFormat/>
    <w:rsid w:val="006F75AF"/>
    <w:pPr>
      <w:numPr>
        <w:numId w:val="7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character" w:customStyle="1" w:styleId="Bullet1Char">
    <w:name w:val="Bullet 1 Char"/>
    <w:basedOn w:val="DefaultParagraphFont"/>
    <w:link w:val="Bullet1"/>
    <w:uiPriority w:val="99"/>
    <w:rsid w:val="006F75AF"/>
    <w:rPr>
      <w:rFonts w:ascii="Calibri" w:eastAsia="Times New Roman" w:hAnsi="Calibri" w:cs="Times New Roman"/>
      <w:szCs w:val="24"/>
      <w:lang w:bidi="en-US"/>
    </w:rPr>
  </w:style>
  <w:style w:type="paragraph" w:customStyle="1" w:styleId="refs">
    <w:name w:val="refs"/>
    <w:basedOn w:val="Normal"/>
    <w:uiPriority w:val="99"/>
    <w:qFormat/>
    <w:rsid w:val="006F75AF"/>
    <w:pPr>
      <w:autoSpaceDE w:val="0"/>
      <w:autoSpaceDN w:val="0"/>
      <w:adjustRightInd w:val="0"/>
      <w:spacing w:after="160" w:line="240" w:lineRule="auto"/>
      <w:ind w:left="432" w:hanging="432"/>
    </w:pPr>
    <w:rPr>
      <w:rFonts w:ascii="Calibri" w:eastAsia="Times New Roman" w:hAnsi="Calibri"/>
      <w:bCs/>
      <w:szCs w:val="22"/>
      <w:lang w:eastAsia="en-US" w:bidi="en-US"/>
    </w:rPr>
  </w:style>
  <w:style w:type="character" w:styleId="PageNumber">
    <w:name w:val="page number"/>
    <w:basedOn w:val="DefaultParagraphFont"/>
    <w:qFormat/>
    <w:rsid w:val="006F75AF"/>
    <w:rPr>
      <w:rFonts w:ascii="Century Gothic" w:hAnsi="Century Gothic"/>
      <w:color w:val="1C3E95"/>
      <w:sz w:val="20"/>
    </w:rPr>
  </w:style>
  <w:style w:type="paragraph" w:styleId="ListNumber">
    <w:name w:val="List Number"/>
    <w:basedOn w:val="Normal"/>
    <w:qFormat/>
    <w:rsid w:val="006F75AF"/>
    <w:pPr>
      <w:numPr>
        <w:numId w:val="10"/>
      </w:numPr>
      <w:spacing w:after="200"/>
      <w:contextualSpacing/>
    </w:pPr>
    <w:rPr>
      <w:rFonts w:ascii="Calibri" w:eastAsia="Times New Roman" w:hAnsi="Calibri"/>
      <w:szCs w:val="22"/>
      <w:lang w:eastAsia="en-US" w:bidi="en-US"/>
    </w:rPr>
  </w:style>
  <w:style w:type="table" w:styleId="MediumGrid1-Accent3">
    <w:name w:val="Medium Grid 1 Accent 3"/>
    <w:basedOn w:val="TableNormal"/>
    <w:uiPriority w:val="43"/>
    <w:rsid w:val="00FD39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LearningProgressionHeader">
    <w:name w:val="Learning Progression Header"/>
    <w:next w:val="Normal"/>
    <w:autoRedefine/>
    <w:qFormat/>
    <w:rsid w:val="005E25A3"/>
    <w:pPr>
      <w:pBdr>
        <w:bottom w:val="single" w:sz="12" w:space="1" w:color="9BBB59" w:themeColor="accent3"/>
      </w:pBdr>
      <w:tabs>
        <w:tab w:val="right" w:pos="9360"/>
      </w:tabs>
      <w:spacing w:before="480" w:after="12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31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63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634"/>
    <w:rPr>
      <w:rFonts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634"/>
    <w:rPr>
      <w:rFonts w:cs="Times New Roman"/>
      <w:b/>
      <w:bCs/>
      <w:sz w:val="20"/>
      <w:szCs w:val="20"/>
      <w:lang w:eastAsia="ja-JP"/>
    </w:rPr>
  </w:style>
  <w:style w:type="character" w:customStyle="1" w:styleId="editable1">
    <w:name w:val="editable1"/>
    <w:basedOn w:val="DefaultParagraphFont"/>
    <w:rsid w:val="00480CD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01002"/>
    <w:rPr>
      <w:color w:val="800080" w:themeColor="followedHyperlink"/>
      <w:u w:val="single"/>
    </w:rPr>
  </w:style>
  <w:style w:type="table" w:styleId="MediumGrid3-Accent3">
    <w:name w:val="Medium Grid 3 Accent 3"/>
    <w:basedOn w:val="TableNormal"/>
    <w:uiPriority w:val="43"/>
    <w:rsid w:val="006F00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43"/>
    <w:rsid w:val="006F00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936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5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46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1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65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9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3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8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60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9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22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1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45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30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9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13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922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43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36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335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33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95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1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7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7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2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9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7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85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9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14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71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9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9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09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49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0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1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8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86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8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27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41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0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9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8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1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9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1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2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5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9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4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9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0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edia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B996296-239F-4BAB-8618-6ECB34FED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58D49-0D87-404B-8049-BBD0866B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Systems of Professional Learning</vt:lpstr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Systems of Professional Learning</dc:title>
  <dc:creator>Public Consulting Group</dc:creator>
  <cp:lastModifiedBy>Wade, Michelle</cp:lastModifiedBy>
  <cp:revision>4</cp:revision>
  <cp:lastPrinted>2014-03-03T17:20:00Z</cp:lastPrinted>
  <dcterms:created xsi:type="dcterms:W3CDTF">2014-06-27T20:18:00Z</dcterms:created>
  <dcterms:modified xsi:type="dcterms:W3CDTF">2014-06-27T21:19:00Z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